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D8" w:rsidRPr="00C64AD8" w:rsidRDefault="00C64AD8" w:rsidP="00C64AD8">
      <w:pPr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C64AD8">
        <w:rPr>
          <w:rFonts w:cs="Times New Roman"/>
          <w:b/>
          <w:szCs w:val="24"/>
        </w:rPr>
        <w:t>T.C.</w:t>
      </w:r>
    </w:p>
    <w:p w:rsidR="00C64AD8" w:rsidRPr="00C64AD8" w:rsidRDefault="00C64AD8" w:rsidP="00C64AD8">
      <w:pPr>
        <w:jc w:val="center"/>
        <w:rPr>
          <w:rFonts w:cs="Times New Roman"/>
          <w:b/>
          <w:szCs w:val="24"/>
        </w:rPr>
      </w:pPr>
      <w:r w:rsidRPr="00C64AD8">
        <w:rPr>
          <w:rFonts w:cs="Times New Roman"/>
          <w:b/>
          <w:szCs w:val="24"/>
        </w:rPr>
        <w:t>MİLLÎ EĞİTİM BAKANLIĞI</w:t>
      </w:r>
    </w:p>
    <w:p w:rsidR="00C64AD8" w:rsidRPr="00C64AD8" w:rsidRDefault="00AB795B" w:rsidP="00C64AD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Destek Hizmetleri</w:t>
      </w:r>
      <w:r w:rsidR="00C64AD8" w:rsidRPr="00C64AD8">
        <w:rPr>
          <w:rFonts w:cs="Times New Roman"/>
          <w:b/>
          <w:szCs w:val="24"/>
        </w:rPr>
        <w:t xml:space="preserve"> Genel Müdürlüğü</w:t>
      </w:r>
    </w:p>
    <w:p w:rsidR="00C64AD8" w:rsidRPr="00C64AD8" w:rsidRDefault="00C64AD8" w:rsidP="00C64AD8">
      <w:pPr>
        <w:jc w:val="center"/>
        <w:rPr>
          <w:rFonts w:cs="Times New Roman"/>
          <w:b/>
          <w:szCs w:val="24"/>
        </w:rPr>
      </w:pPr>
      <w:r w:rsidRPr="00C64AD8">
        <w:rPr>
          <w:rFonts w:cs="Times New Roman"/>
          <w:b/>
          <w:szCs w:val="24"/>
        </w:rPr>
        <w:t>ile</w:t>
      </w:r>
    </w:p>
    <w:p w:rsidR="00C64AD8" w:rsidRDefault="00AB795B" w:rsidP="00C64AD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İÇİŞLERİ BAKANLIĞI</w:t>
      </w:r>
    </w:p>
    <w:p w:rsidR="00AB795B" w:rsidRDefault="00AB795B" w:rsidP="00C64AD8">
      <w:pPr>
        <w:jc w:val="center"/>
        <w:rPr>
          <w:rFonts w:cs="Times New Roman"/>
          <w:b/>
          <w:szCs w:val="24"/>
        </w:rPr>
      </w:pPr>
      <w:r w:rsidRPr="00AB795B">
        <w:rPr>
          <w:rFonts w:cs="Times New Roman"/>
          <w:b/>
          <w:szCs w:val="24"/>
        </w:rPr>
        <w:t>Afet ve Acil Durum Yönetimi Başkanlığı</w:t>
      </w:r>
    </w:p>
    <w:p w:rsidR="00AB795B" w:rsidRPr="00C64AD8" w:rsidRDefault="00AB795B" w:rsidP="00C64AD8">
      <w:pPr>
        <w:jc w:val="center"/>
        <w:rPr>
          <w:rFonts w:cs="Times New Roman"/>
          <w:b/>
          <w:szCs w:val="24"/>
        </w:rPr>
      </w:pPr>
    </w:p>
    <w:p w:rsidR="00C64AD8" w:rsidRDefault="00C64AD8" w:rsidP="002545B8">
      <w:pPr>
        <w:jc w:val="center"/>
        <w:rPr>
          <w:rFonts w:cs="Times New Roman"/>
          <w:b/>
          <w:szCs w:val="24"/>
        </w:rPr>
      </w:pPr>
      <w:r w:rsidRPr="00C64AD8">
        <w:rPr>
          <w:rFonts w:cs="Times New Roman"/>
          <w:b/>
          <w:szCs w:val="24"/>
        </w:rPr>
        <w:t>İş Birliğinde</w:t>
      </w:r>
      <w:r w:rsidRPr="00C64AD8">
        <w:rPr>
          <w:rFonts w:cs="Times New Roman"/>
          <w:b/>
          <w:szCs w:val="24"/>
        </w:rPr>
        <w:cr/>
      </w:r>
    </w:p>
    <w:p w:rsidR="00C64AD8" w:rsidRDefault="00C64AD8" w:rsidP="002545B8">
      <w:pPr>
        <w:jc w:val="center"/>
        <w:rPr>
          <w:rFonts w:cs="Times New Roman"/>
          <w:b/>
          <w:szCs w:val="24"/>
        </w:rPr>
      </w:pPr>
    </w:p>
    <w:p w:rsidR="002545B8" w:rsidRPr="00113670" w:rsidRDefault="002545B8" w:rsidP="002545B8">
      <w:pPr>
        <w:jc w:val="center"/>
        <w:rPr>
          <w:rFonts w:cs="Times New Roman"/>
          <w:b/>
          <w:szCs w:val="24"/>
        </w:rPr>
      </w:pPr>
      <w:r w:rsidRPr="00113670">
        <w:rPr>
          <w:rFonts w:cs="Times New Roman"/>
          <w:b/>
          <w:szCs w:val="24"/>
        </w:rPr>
        <w:t>ORTAÖĞRETİM ÖĞRENCİLERİ ARASINDA</w:t>
      </w:r>
    </w:p>
    <w:p w:rsidR="002545B8" w:rsidRPr="00113670" w:rsidRDefault="002545B8" w:rsidP="002545B8">
      <w:pPr>
        <w:jc w:val="center"/>
        <w:rPr>
          <w:rFonts w:cs="Times New Roman"/>
          <w:b/>
          <w:szCs w:val="24"/>
        </w:rPr>
      </w:pPr>
      <w:r w:rsidRPr="00113670">
        <w:rPr>
          <w:rFonts w:cs="Times New Roman"/>
          <w:b/>
          <w:szCs w:val="24"/>
        </w:rPr>
        <w:t>RESİM VE KOMPOZİSYON YAZMA YARIŞMASI ŞARTNAMESİ</w:t>
      </w:r>
    </w:p>
    <w:p w:rsidR="002545B8" w:rsidRDefault="002545B8" w:rsidP="002545B8">
      <w:pPr>
        <w:rPr>
          <w:rFonts w:cs="Times New Roman"/>
          <w:szCs w:val="24"/>
        </w:rPr>
      </w:pPr>
    </w:p>
    <w:p w:rsidR="00432978" w:rsidRPr="00432978" w:rsidRDefault="00432978" w:rsidP="00432978">
      <w:pPr>
        <w:jc w:val="center"/>
        <w:rPr>
          <w:rFonts w:cs="Times New Roman"/>
          <w:b/>
          <w:szCs w:val="24"/>
        </w:rPr>
      </w:pPr>
      <w:r w:rsidRPr="00432978">
        <w:rPr>
          <w:rFonts w:cs="Times New Roman"/>
          <w:b/>
          <w:szCs w:val="24"/>
        </w:rPr>
        <w:t>BİRİNCİ BÖLÜM</w:t>
      </w:r>
    </w:p>
    <w:p w:rsidR="00432978" w:rsidRPr="00432978" w:rsidRDefault="00432978" w:rsidP="00432978">
      <w:pPr>
        <w:jc w:val="center"/>
        <w:rPr>
          <w:rFonts w:cs="Times New Roman"/>
          <w:b/>
          <w:szCs w:val="24"/>
        </w:rPr>
      </w:pPr>
      <w:r w:rsidRPr="00432978">
        <w:rPr>
          <w:rFonts w:cs="Times New Roman"/>
          <w:b/>
          <w:szCs w:val="24"/>
        </w:rPr>
        <w:t>Genel Hükümler</w:t>
      </w:r>
    </w:p>
    <w:p w:rsidR="00432978" w:rsidRPr="00432978" w:rsidRDefault="00432978" w:rsidP="00432978">
      <w:pPr>
        <w:jc w:val="center"/>
        <w:rPr>
          <w:rFonts w:cs="Times New Roman"/>
          <w:b/>
          <w:szCs w:val="24"/>
        </w:rPr>
      </w:pPr>
      <w:r w:rsidRPr="00432978">
        <w:rPr>
          <w:rFonts w:cs="Times New Roman"/>
          <w:b/>
          <w:szCs w:val="24"/>
        </w:rPr>
        <w:t>Amaç, Kapsam, Dayanak ve Yürütme</w:t>
      </w:r>
    </w:p>
    <w:p w:rsidR="00432978" w:rsidRPr="00113670" w:rsidRDefault="00432978" w:rsidP="002545B8">
      <w:pPr>
        <w:rPr>
          <w:rFonts w:cs="Times New Roman"/>
          <w:szCs w:val="24"/>
        </w:rPr>
      </w:pPr>
    </w:p>
    <w:p w:rsidR="001C0A78" w:rsidRPr="00113670" w:rsidRDefault="002426F8" w:rsidP="001C0A78">
      <w:pPr>
        <w:pStyle w:val="Default"/>
        <w:jc w:val="both"/>
      </w:pPr>
      <w:r>
        <w:rPr>
          <w:b/>
          <w:bCs/>
        </w:rPr>
        <w:t>Amaç</w:t>
      </w:r>
      <w:r w:rsidR="001C0A78" w:rsidRPr="00113670">
        <w:rPr>
          <w:b/>
          <w:bCs/>
        </w:rPr>
        <w:t xml:space="preserve"> </w:t>
      </w:r>
    </w:p>
    <w:p w:rsidR="007A0FE0" w:rsidRPr="00113670" w:rsidRDefault="001C0A78" w:rsidP="001C0A78">
      <w:pPr>
        <w:pStyle w:val="Default"/>
        <w:jc w:val="both"/>
        <w:rPr>
          <w:bCs/>
        </w:rPr>
      </w:pPr>
      <w:r w:rsidRPr="00113670">
        <w:rPr>
          <w:b/>
          <w:bCs/>
        </w:rPr>
        <w:t xml:space="preserve">Madde-1 </w:t>
      </w:r>
      <w:r w:rsidR="00423494" w:rsidRPr="00423494">
        <w:rPr>
          <w:bCs/>
        </w:rPr>
        <w:t>Ü</w:t>
      </w:r>
      <w:r w:rsidR="00C9647A" w:rsidRPr="00582C2F">
        <w:rPr>
          <w:bCs/>
        </w:rPr>
        <w:t>lkemizde</w:t>
      </w:r>
      <w:r w:rsidR="00C9647A" w:rsidRPr="00113670">
        <w:rPr>
          <w:bCs/>
        </w:rPr>
        <w:t xml:space="preserve"> yaşanabilecek muhtemel afet ve acil durumlarda gerekli desteğin sağlanması, hizmetlerin etkinliğinin artırılması ve sürekliliğinin sağlanması için ulusal düzeyde farkındalık oluşturulması amaçlanmıştır.</w:t>
      </w:r>
    </w:p>
    <w:p w:rsidR="007A0FE0" w:rsidRDefault="007A0FE0" w:rsidP="001C0A78">
      <w:pPr>
        <w:pStyle w:val="Default"/>
        <w:jc w:val="both"/>
        <w:rPr>
          <w:bCs/>
        </w:rPr>
      </w:pPr>
    </w:p>
    <w:p w:rsidR="00432978" w:rsidRPr="00432978" w:rsidRDefault="00432978" w:rsidP="00432978">
      <w:pPr>
        <w:pStyle w:val="Default"/>
        <w:jc w:val="both"/>
        <w:rPr>
          <w:b/>
          <w:bCs/>
        </w:rPr>
      </w:pPr>
      <w:r w:rsidRPr="00432978">
        <w:rPr>
          <w:b/>
          <w:bCs/>
        </w:rPr>
        <w:t>Kapsam</w:t>
      </w:r>
    </w:p>
    <w:p w:rsidR="00432978" w:rsidRDefault="00432978" w:rsidP="00432978">
      <w:pPr>
        <w:pStyle w:val="Default"/>
        <w:jc w:val="both"/>
        <w:rPr>
          <w:bCs/>
        </w:rPr>
      </w:pPr>
      <w:r w:rsidRPr="00A47D37">
        <w:rPr>
          <w:b/>
          <w:bCs/>
        </w:rPr>
        <w:t>Madde 2-</w:t>
      </w:r>
      <w:r w:rsidRPr="00432978">
        <w:rPr>
          <w:bCs/>
        </w:rPr>
        <w:t xml:space="preserve"> Şartname; Türkiye genelindeki resmî/özel ortaöğretim kurumlarında öğrenim gören lise</w:t>
      </w:r>
      <w:r>
        <w:rPr>
          <w:bCs/>
        </w:rPr>
        <w:t xml:space="preserve"> </w:t>
      </w:r>
      <w:r w:rsidRPr="00432978">
        <w:rPr>
          <w:bCs/>
        </w:rPr>
        <w:t>hazırlık, 9, 10, 11 ve 12. sınıf öğrencilerinin eserlerinin yarışma şartnamesine uygunluğunu,</w:t>
      </w:r>
      <w:r>
        <w:rPr>
          <w:bCs/>
        </w:rPr>
        <w:t xml:space="preserve"> </w:t>
      </w:r>
      <w:r w:rsidRPr="00432978">
        <w:rPr>
          <w:bCs/>
        </w:rPr>
        <w:t xml:space="preserve">başvuru şeklini, değerlendirme </w:t>
      </w:r>
      <w:r w:rsidR="00423494">
        <w:rPr>
          <w:bCs/>
        </w:rPr>
        <w:t>komisyonlarının</w:t>
      </w:r>
      <w:r w:rsidRPr="00432978">
        <w:rPr>
          <w:bCs/>
        </w:rPr>
        <w:t xml:space="preserve"> oluşumunu, yapılacak değerlendirmeyi ve verilecek</w:t>
      </w:r>
      <w:r>
        <w:rPr>
          <w:bCs/>
        </w:rPr>
        <w:t xml:space="preserve"> </w:t>
      </w:r>
      <w:r w:rsidRPr="00432978">
        <w:rPr>
          <w:bCs/>
        </w:rPr>
        <w:t>ödülleri kapsar.</w:t>
      </w:r>
    </w:p>
    <w:p w:rsidR="00432978" w:rsidRDefault="00432978" w:rsidP="001C0A78">
      <w:pPr>
        <w:pStyle w:val="Default"/>
        <w:jc w:val="both"/>
        <w:rPr>
          <w:bCs/>
        </w:rPr>
      </w:pPr>
    </w:p>
    <w:p w:rsidR="00432978" w:rsidRPr="00432978" w:rsidRDefault="00432978" w:rsidP="00432978">
      <w:pPr>
        <w:pStyle w:val="Default"/>
        <w:jc w:val="both"/>
        <w:rPr>
          <w:b/>
          <w:bCs/>
        </w:rPr>
      </w:pPr>
      <w:r w:rsidRPr="00432978">
        <w:rPr>
          <w:b/>
          <w:bCs/>
        </w:rPr>
        <w:t>Dayanak</w:t>
      </w:r>
    </w:p>
    <w:p w:rsidR="00432978" w:rsidRPr="00432978" w:rsidRDefault="00432978" w:rsidP="00432978">
      <w:pPr>
        <w:pStyle w:val="Default"/>
        <w:jc w:val="both"/>
        <w:rPr>
          <w:bCs/>
        </w:rPr>
      </w:pPr>
      <w:r w:rsidRPr="00A47D37">
        <w:rPr>
          <w:b/>
          <w:bCs/>
        </w:rPr>
        <w:t>Madde 3-</w:t>
      </w:r>
      <w:r w:rsidRPr="00432978">
        <w:rPr>
          <w:bCs/>
        </w:rPr>
        <w:t xml:space="preserve"> Bu şartname; İçişleri Bakanlığı ile Milli Eğitim Bakanlığı arasında imzalanmış olan </w:t>
      </w:r>
      <w:r w:rsidR="007A19DA">
        <w:rPr>
          <w:bCs/>
        </w:rPr>
        <w:t>0</w:t>
      </w:r>
      <w:r w:rsidRPr="00432978">
        <w:rPr>
          <w:bCs/>
        </w:rPr>
        <w:t>4.</w:t>
      </w:r>
      <w:r w:rsidR="007A19DA">
        <w:rPr>
          <w:bCs/>
        </w:rPr>
        <w:t>0</w:t>
      </w:r>
      <w:r w:rsidRPr="00432978">
        <w:rPr>
          <w:bCs/>
        </w:rPr>
        <w:t xml:space="preserve">3.2022 tarihli </w:t>
      </w:r>
      <w:r w:rsidR="007A19DA">
        <w:rPr>
          <w:bCs/>
        </w:rPr>
        <w:t xml:space="preserve">iş birliği </w:t>
      </w:r>
      <w:r w:rsidRPr="00432978">
        <w:rPr>
          <w:bCs/>
        </w:rPr>
        <w:t>protokol</w:t>
      </w:r>
      <w:r w:rsidR="007A19DA">
        <w:rPr>
          <w:bCs/>
        </w:rPr>
        <w:t>ü</w:t>
      </w:r>
      <w:r>
        <w:rPr>
          <w:bCs/>
        </w:rPr>
        <w:t xml:space="preserve"> hükümleri </w:t>
      </w:r>
      <w:r w:rsidRPr="00432978">
        <w:rPr>
          <w:bCs/>
        </w:rPr>
        <w:t>doğrultusunda hazırlanmıştır.</w:t>
      </w:r>
    </w:p>
    <w:p w:rsidR="00432978" w:rsidRDefault="00432978" w:rsidP="00432978">
      <w:pPr>
        <w:pStyle w:val="Default"/>
        <w:jc w:val="both"/>
        <w:rPr>
          <w:bCs/>
        </w:rPr>
      </w:pPr>
    </w:p>
    <w:p w:rsidR="00432978" w:rsidRPr="00432978" w:rsidRDefault="00432978" w:rsidP="00432978">
      <w:pPr>
        <w:pStyle w:val="Default"/>
        <w:jc w:val="both"/>
        <w:rPr>
          <w:b/>
          <w:bCs/>
        </w:rPr>
      </w:pPr>
      <w:r w:rsidRPr="00432978">
        <w:rPr>
          <w:b/>
          <w:bCs/>
        </w:rPr>
        <w:t>Yürütme</w:t>
      </w:r>
    </w:p>
    <w:p w:rsidR="00432978" w:rsidRDefault="00432978" w:rsidP="00432978">
      <w:pPr>
        <w:pStyle w:val="Default"/>
        <w:jc w:val="both"/>
        <w:rPr>
          <w:bCs/>
        </w:rPr>
      </w:pPr>
      <w:r w:rsidRPr="00A47D37">
        <w:rPr>
          <w:b/>
          <w:bCs/>
        </w:rPr>
        <w:t>Madde 4-</w:t>
      </w:r>
      <w:r w:rsidR="0044213A">
        <w:rPr>
          <w:bCs/>
        </w:rPr>
        <w:t xml:space="preserve"> </w:t>
      </w:r>
      <w:r w:rsidRPr="00432978">
        <w:rPr>
          <w:bCs/>
        </w:rPr>
        <w:t xml:space="preserve">Bu yarışma şartnamesi hükümlerini “Millî Eğitim Bakanlığı </w:t>
      </w:r>
      <w:r>
        <w:rPr>
          <w:bCs/>
        </w:rPr>
        <w:t>Destek Hizmetleri</w:t>
      </w:r>
      <w:r w:rsidRPr="00432978">
        <w:rPr>
          <w:bCs/>
        </w:rPr>
        <w:t xml:space="preserve"> Genel</w:t>
      </w:r>
      <w:r>
        <w:rPr>
          <w:bCs/>
        </w:rPr>
        <w:t xml:space="preserve"> </w:t>
      </w:r>
      <w:r w:rsidRPr="00432978">
        <w:rPr>
          <w:bCs/>
        </w:rPr>
        <w:t xml:space="preserve">Müdürlüğü” </w:t>
      </w:r>
      <w:r w:rsidR="007A19DA">
        <w:rPr>
          <w:bCs/>
        </w:rPr>
        <w:t xml:space="preserve">ve </w:t>
      </w:r>
      <w:r w:rsidR="007A19DA" w:rsidRPr="00432978">
        <w:rPr>
          <w:bCs/>
        </w:rPr>
        <w:t>“</w:t>
      </w:r>
      <w:r w:rsidR="007A19DA">
        <w:rPr>
          <w:bCs/>
        </w:rPr>
        <w:t xml:space="preserve">İçişleri Bakanlığı </w:t>
      </w:r>
      <w:r w:rsidR="007A19DA" w:rsidRPr="007A19DA">
        <w:rPr>
          <w:bCs/>
        </w:rPr>
        <w:t>Afet ve Acil Durum Yönetimi Başkanlığı</w:t>
      </w:r>
      <w:r w:rsidR="007A19DA" w:rsidRPr="00432978">
        <w:rPr>
          <w:bCs/>
        </w:rPr>
        <w:t>”</w:t>
      </w:r>
      <w:r w:rsidR="007A19DA" w:rsidRPr="007A19DA">
        <w:rPr>
          <w:bCs/>
        </w:rPr>
        <w:t xml:space="preserve"> </w:t>
      </w:r>
      <w:r w:rsidRPr="00432978">
        <w:rPr>
          <w:bCs/>
        </w:rPr>
        <w:t>yürütür.</w:t>
      </w:r>
    </w:p>
    <w:p w:rsidR="00432978" w:rsidRDefault="00432978" w:rsidP="001C0A78">
      <w:pPr>
        <w:pStyle w:val="Default"/>
        <w:jc w:val="both"/>
        <w:rPr>
          <w:bCs/>
        </w:rPr>
      </w:pPr>
    </w:p>
    <w:p w:rsidR="0058134B" w:rsidRPr="0058134B" w:rsidRDefault="0058134B" w:rsidP="0058134B">
      <w:pPr>
        <w:pStyle w:val="Default"/>
        <w:jc w:val="center"/>
        <w:rPr>
          <w:b/>
          <w:bCs/>
        </w:rPr>
      </w:pPr>
      <w:r w:rsidRPr="0058134B">
        <w:rPr>
          <w:b/>
          <w:bCs/>
        </w:rPr>
        <w:t>İKİNCİ BÖLÜM</w:t>
      </w:r>
    </w:p>
    <w:p w:rsidR="0058134B" w:rsidRPr="0058134B" w:rsidRDefault="0058134B" w:rsidP="0058134B">
      <w:pPr>
        <w:pStyle w:val="Default"/>
        <w:jc w:val="center"/>
        <w:rPr>
          <w:b/>
          <w:bCs/>
        </w:rPr>
      </w:pPr>
      <w:r w:rsidRPr="0058134B">
        <w:rPr>
          <w:b/>
          <w:bCs/>
        </w:rPr>
        <w:t>Yarışma</w:t>
      </w:r>
    </w:p>
    <w:p w:rsidR="0058134B" w:rsidRDefault="0058134B" w:rsidP="0058134B">
      <w:pPr>
        <w:pStyle w:val="Default"/>
        <w:jc w:val="both"/>
        <w:rPr>
          <w:bCs/>
        </w:rPr>
      </w:pPr>
    </w:p>
    <w:p w:rsidR="0058134B" w:rsidRPr="0058134B" w:rsidRDefault="0058134B" w:rsidP="0058134B">
      <w:pPr>
        <w:pStyle w:val="Default"/>
        <w:jc w:val="both"/>
        <w:rPr>
          <w:b/>
          <w:bCs/>
        </w:rPr>
      </w:pPr>
      <w:r w:rsidRPr="0058134B">
        <w:rPr>
          <w:b/>
          <w:bCs/>
        </w:rPr>
        <w:t>Türü</w:t>
      </w:r>
    </w:p>
    <w:p w:rsidR="0058134B" w:rsidRPr="0058134B" w:rsidRDefault="0044213A" w:rsidP="0058134B">
      <w:pPr>
        <w:pStyle w:val="Default"/>
        <w:jc w:val="both"/>
        <w:rPr>
          <w:bCs/>
        </w:rPr>
      </w:pPr>
      <w:r w:rsidRPr="00A47D37">
        <w:rPr>
          <w:b/>
          <w:bCs/>
        </w:rPr>
        <w:t>Madde 5-</w:t>
      </w:r>
      <w:r>
        <w:rPr>
          <w:bCs/>
        </w:rPr>
        <w:t xml:space="preserve"> Resim ve</w:t>
      </w:r>
      <w:r w:rsidR="0058134B" w:rsidRPr="0058134B">
        <w:t xml:space="preserve"> </w:t>
      </w:r>
      <w:r w:rsidRPr="0058134B">
        <w:rPr>
          <w:bCs/>
        </w:rPr>
        <w:t>kompozisyon</w:t>
      </w:r>
      <w:r w:rsidR="0058134B" w:rsidRPr="0058134B">
        <w:rPr>
          <w:bCs/>
        </w:rPr>
        <w:t xml:space="preserve"> </w:t>
      </w:r>
      <w:r>
        <w:rPr>
          <w:bCs/>
        </w:rPr>
        <w:t>y</w:t>
      </w:r>
      <w:r w:rsidR="0058134B" w:rsidRPr="0058134B">
        <w:rPr>
          <w:bCs/>
        </w:rPr>
        <w:t>arışması</w:t>
      </w:r>
      <w:r>
        <w:rPr>
          <w:bCs/>
        </w:rPr>
        <w:t>dır.</w:t>
      </w:r>
    </w:p>
    <w:p w:rsidR="0058134B" w:rsidRDefault="0058134B" w:rsidP="0058134B">
      <w:pPr>
        <w:pStyle w:val="Default"/>
        <w:jc w:val="both"/>
        <w:rPr>
          <w:bCs/>
        </w:rPr>
      </w:pPr>
    </w:p>
    <w:p w:rsidR="0044213A" w:rsidRPr="0044213A" w:rsidRDefault="0044213A" w:rsidP="0058134B">
      <w:pPr>
        <w:pStyle w:val="Default"/>
        <w:jc w:val="both"/>
        <w:rPr>
          <w:b/>
          <w:bCs/>
        </w:rPr>
      </w:pPr>
      <w:r w:rsidRPr="0044213A">
        <w:rPr>
          <w:b/>
          <w:bCs/>
        </w:rPr>
        <w:t>Yarışmanın Konusu</w:t>
      </w:r>
    </w:p>
    <w:p w:rsidR="00BE521A" w:rsidRDefault="0058134B" w:rsidP="0058134B">
      <w:pPr>
        <w:pStyle w:val="Default"/>
        <w:jc w:val="both"/>
        <w:rPr>
          <w:bCs/>
        </w:rPr>
      </w:pPr>
      <w:r w:rsidRPr="00A47D37">
        <w:rPr>
          <w:b/>
          <w:bCs/>
        </w:rPr>
        <w:t>Madde 6</w:t>
      </w:r>
      <w:r w:rsidR="00A47D37" w:rsidRPr="00A47D37">
        <w:rPr>
          <w:b/>
          <w:bCs/>
        </w:rPr>
        <w:t>-</w:t>
      </w:r>
      <w:r w:rsidR="0044213A">
        <w:rPr>
          <w:bCs/>
        </w:rPr>
        <w:t xml:space="preserve"> </w:t>
      </w:r>
      <w:r w:rsidR="00EA4E14">
        <w:rPr>
          <w:bCs/>
        </w:rPr>
        <w:t xml:space="preserve">Gençler ve gönüllüler yarışıyor etkinliği kapsamında </w:t>
      </w:r>
      <w:r w:rsidR="0044213A">
        <w:rPr>
          <w:bCs/>
        </w:rPr>
        <w:t>o</w:t>
      </w:r>
      <w:r w:rsidR="0044213A" w:rsidRPr="00113670">
        <w:rPr>
          <w:bCs/>
        </w:rPr>
        <w:t>rtaöğretim öğrencileri arasında</w:t>
      </w:r>
      <w:r w:rsidR="00ED7B65">
        <w:rPr>
          <w:bCs/>
        </w:rPr>
        <w:t>,</w:t>
      </w:r>
      <w:r w:rsidR="0044213A" w:rsidRPr="00113670">
        <w:rPr>
          <w:bCs/>
        </w:rPr>
        <w:t xml:space="preserve"> </w:t>
      </w:r>
      <w:r w:rsidR="003436BF" w:rsidRPr="00113670">
        <w:rPr>
          <w:bCs/>
        </w:rPr>
        <w:t xml:space="preserve">resim yarışması </w:t>
      </w:r>
      <w:r w:rsidR="003436BF" w:rsidRPr="00113670">
        <w:rPr>
          <w:b/>
          <w:bCs/>
        </w:rPr>
        <w:t>“Afetlerde Gönüllülük”</w:t>
      </w:r>
      <w:r w:rsidR="003436BF" w:rsidRPr="00113670">
        <w:rPr>
          <w:bCs/>
        </w:rPr>
        <w:t xml:space="preserve"> konusunda</w:t>
      </w:r>
      <w:r w:rsidR="003436BF">
        <w:rPr>
          <w:bCs/>
        </w:rPr>
        <w:t>,</w:t>
      </w:r>
      <w:r w:rsidR="003436BF" w:rsidRPr="00113670">
        <w:rPr>
          <w:bCs/>
        </w:rPr>
        <w:t xml:space="preserve"> </w:t>
      </w:r>
      <w:r w:rsidR="0044213A" w:rsidRPr="00113670">
        <w:rPr>
          <w:bCs/>
        </w:rPr>
        <w:t>kompozisyon yarışması</w:t>
      </w:r>
      <w:r w:rsidR="003436BF">
        <w:rPr>
          <w:bCs/>
        </w:rPr>
        <w:t xml:space="preserve"> da</w:t>
      </w:r>
      <w:r w:rsidR="0044213A" w:rsidRPr="00113670">
        <w:rPr>
          <w:bCs/>
        </w:rPr>
        <w:t xml:space="preserve"> </w:t>
      </w:r>
      <w:r w:rsidR="0044213A" w:rsidRPr="00113670">
        <w:rPr>
          <w:b/>
          <w:bCs/>
        </w:rPr>
        <w:t>“Afetler”</w:t>
      </w:r>
      <w:r w:rsidR="0044213A" w:rsidRPr="00113670">
        <w:rPr>
          <w:bCs/>
        </w:rPr>
        <w:t xml:space="preserve"> konusunda düzenlenecektir.</w:t>
      </w:r>
    </w:p>
    <w:p w:rsidR="00BE521A" w:rsidRDefault="00BE521A" w:rsidP="001C0A78">
      <w:pPr>
        <w:pStyle w:val="Default"/>
        <w:jc w:val="both"/>
        <w:rPr>
          <w:bCs/>
        </w:rPr>
      </w:pPr>
    </w:p>
    <w:p w:rsidR="00F4293C" w:rsidRPr="00113670" w:rsidRDefault="00F4293C" w:rsidP="00F4293C">
      <w:pPr>
        <w:jc w:val="both"/>
        <w:rPr>
          <w:rFonts w:cs="Times New Roman"/>
          <w:szCs w:val="24"/>
        </w:rPr>
      </w:pPr>
      <w:r w:rsidRPr="00113670">
        <w:rPr>
          <w:rFonts w:cs="Times New Roman"/>
          <w:b/>
          <w:bCs/>
          <w:szCs w:val="24"/>
        </w:rPr>
        <w:t xml:space="preserve">Yarışmaya katılacaklar </w:t>
      </w:r>
    </w:p>
    <w:p w:rsidR="00F4293C" w:rsidRPr="00113670" w:rsidRDefault="00A47D37" w:rsidP="00F4293C">
      <w:pPr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Madde 7-</w:t>
      </w:r>
      <w:r w:rsidR="00F4293C" w:rsidRPr="00113670">
        <w:rPr>
          <w:rFonts w:cs="Times New Roman"/>
          <w:b/>
          <w:bCs/>
          <w:szCs w:val="24"/>
        </w:rPr>
        <w:t xml:space="preserve"> </w:t>
      </w:r>
      <w:r w:rsidR="00F4293C" w:rsidRPr="00113670">
        <w:rPr>
          <w:rFonts w:cs="Times New Roman"/>
          <w:szCs w:val="24"/>
        </w:rPr>
        <w:t>Yarışmaya Millî Eğitim Bakanlığı’na bağlı resmi ve özel tüm ortaöğretim okulları öğrencileri katılacaktır.</w:t>
      </w:r>
    </w:p>
    <w:p w:rsidR="007D78A1" w:rsidRDefault="007D78A1" w:rsidP="007D78A1">
      <w:pPr>
        <w:jc w:val="both"/>
        <w:rPr>
          <w:rFonts w:cs="Times New Roman"/>
          <w:szCs w:val="24"/>
        </w:rPr>
      </w:pPr>
    </w:p>
    <w:p w:rsidR="007D78A1" w:rsidRPr="00ED7B65" w:rsidRDefault="007D78A1" w:rsidP="007D78A1">
      <w:pPr>
        <w:jc w:val="both"/>
        <w:rPr>
          <w:rFonts w:cs="Times New Roman"/>
          <w:b/>
          <w:szCs w:val="24"/>
        </w:rPr>
      </w:pPr>
      <w:r w:rsidRPr="00ED7B65">
        <w:rPr>
          <w:rFonts w:cs="Times New Roman"/>
          <w:b/>
          <w:szCs w:val="24"/>
        </w:rPr>
        <w:t>Yarışmaya Katılım Şartı;</w:t>
      </w:r>
    </w:p>
    <w:p w:rsidR="007D78A1" w:rsidRPr="00C1482E" w:rsidRDefault="00871F34" w:rsidP="007D78A1">
      <w:pPr>
        <w:pStyle w:val="ListeParagraf"/>
        <w:numPr>
          <w:ilvl w:val="0"/>
          <w:numId w:val="7"/>
        </w:numPr>
        <w:ind w:left="426" w:hanging="426"/>
        <w:jc w:val="both"/>
        <w:rPr>
          <w:rFonts w:cs="Times New Roman"/>
          <w:szCs w:val="24"/>
        </w:rPr>
      </w:pPr>
      <w:r w:rsidRPr="00C1482E">
        <w:rPr>
          <w:rFonts w:cs="Times New Roman"/>
          <w:szCs w:val="24"/>
        </w:rPr>
        <w:t xml:space="preserve">Yarışmaya katılacak </w:t>
      </w:r>
      <w:r w:rsidR="00EC1524" w:rsidRPr="005B34AA">
        <w:rPr>
          <w:rFonts w:cs="Times New Roman"/>
          <w:color w:val="000000" w:themeColor="text1"/>
          <w:szCs w:val="24"/>
        </w:rPr>
        <w:t xml:space="preserve">15 </w:t>
      </w:r>
      <w:r w:rsidRPr="005B34AA">
        <w:rPr>
          <w:rFonts w:cs="Times New Roman"/>
          <w:color w:val="000000" w:themeColor="text1"/>
          <w:szCs w:val="24"/>
        </w:rPr>
        <w:t xml:space="preserve">yaşını doldurmuş </w:t>
      </w:r>
      <w:r>
        <w:rPr>
          <w:rFonts w:cs="Times New Roman"/>
          <w:szCs w:val="24"/>
        </w:rPr>
        <w:t xml:space="preserve">öğrencilerin </w:t>
      </w:r>
      <w:r w:rsidR="007D78A1" w:rsidRPr="00C1482E">
        <w:rPr>
          <w:rFonts w:cs="Times New Roman"/>
          <w:szCs w:val="24"/>
        </w:rPr>
        <w:t xml:space="preserve">AFAD gönüllüsü olması </w:t>
      </w:r>
      <w:r w:rsidR="007D78A1" w:rsidRPr="00780B9A">
        <w:rPr>
          <w:rFonts w:cs="Times New Roman"/>
          <w:szCs w:val="24"/>
        </w:rPr>
        <w:t>ve Zorunlu online eğitimi (Birey ve Aileler için Afet Bilinci Eğitimi) tamamlama</w:t>
      </w:r>
      <w:r w:rsidR="00F94F7E" w:rsidRPr="00780B9A">
        <w:rPr>
          <w:rFonts w:cs="Times New Roman"/>
          <w:szCs w:val="24"/>
        </w:rPr>
        <w:t>ları</w:t>
      </w:r>
      <w:r w:rsidR="007D78A1" w:rsidRPr="005160C0">
        <w:rPr>
          <w:rFonts w:cs="Times New Roman"/>
          <w:color w:val="FF0000"/>
          <w:szCs w:val="24"/>
        </w:rPr>
        <w:t xml:space="preserve"> </w:t>
      </w:r>
      <w:r w:rsidR="007D78A1" w:rsidRPr="00C1482E">
        <w:rPr>
          <w:rFonts w:cs="Times New Roman"/>
          <w:szCs w:val="24"/>
        </w:rPr>
        <w:t>gerekmektedir.</w:t>
      </w:r>
    </w:p>
    <w:p w:rsidR="007D78A1" w:rsidRDefault="007D78A1" w:rsidP="007D78A1">
      <w:pPr>
        <w:pStyle w:val="ListeParagraf"/>
        <w:numPr>
          <w:ilvl w:val="0"/>
          <w:numId w:val="7"/>
        </w:numPr>
        <w:ind w:left="426" w:hanging="426"/>
        <w:jc w:val="both"/>
        <w:rPr>
          <w:rFonts w:cs="Times New Roman"/>
          <w:szCs w:val="24"/>
        </w:rPr>
      </w:pPr>
      <w:r w:rsidRPr="00C1482E">
        <w:rPr>
          <w:rFonts w:cs="Times New Roman"/>
          <w:szCs w:val="24"/>
        </w:rPr>
        <w:lastRenderedPageBreak/>
        <w:t>18 yaşından küçük olan öğrencilerin yarışmaya ve etkinliğe katılabilmesi için velilerinden onay</w:t>
      </w:r>
      <w:r w:rsidR="00ED7B65">
        <w:rPr>
          <w:rFonts w:cs="Times New Roman"/>
          <w:szCs w:val="24"/>
        </w:rPr>
        <w:t xml:space="preserve"> alması gerekmektedir.</w:t>
      </w:r>
    </w:p>
    <w:p w:rsidR="003D1474" w:rsidRDefault="003D1474" w:rsidP="007D78A1">
      <w:pPr>
        <w:pStyle w:val="ListeParagraf"/>
        <w:numPr>
          <w:ilvl w:val="0"/>
          <w:numId w:val="7"/>
        </w:numPr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Yarışmaya katılacak öğrenciler ile okullar, r</w:t>
      </w:r>
      <w:r w:rsidRPr="0018218F">
        <w:rPr>
          <w:rFonts w:cs="Times New Roman"/>
          <w:szCs w:val="24"/>
        </w:rPr>
        <w:t>esim</w:t>
      </w:r>
      <w:r>
        <w:rPr>
          <w:rFonts w:cs="Times New Roman"/>
          <w:szCs w:val="24"/>
        </w:rPr>
        <w:t xml:space="preserve"> </w:t>
      </w:r>
      <w:r>
        <w:rPr>
          <w:bCs/>
        </w:rPr>
        <w:t>ve</w:t>
      </w:r>
      <w:r w:rsidRPr="0058134B">
        <w:t xml:space="preserve"> </w:t>
      </w:r>
      <w:r w:rsidRPr="0058134B">
        <w:rPr>
          <w:bCs/>
        </w:rPr>
        <w:t>kompozisyon</w:t>
      </w:r>
      <w:r>
        <w:rPr>
          <w:bCs/>
        </w:rPr>
        <w:t xml:space="preserve"> yarışmasının birine veya ikisine birlikte katılabilir.</w:t>
      </w:r>
    </w:p>
    <w:p w:rsidR="007D78A1" w:rsidRPr="00C1482E" w:rsidRDefault="007D78A1" w:rsidP="007D78A1">
      <w:pPr>
        <w:pStyle w:val="ListeParagraf"/>
        <w:numPr>
          <w:ilvl w:val="0"/>
          <w:numId w:val="7"/>
        </w:numPr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Yarışmaya </w:t>
      </w:r>
      <w:r w:rsidR="00F341E4">
        <w:rPr>
          <w:rFonts w:cs="Times New Roman"/>
          <w:szCs w:val="24"/>
        </w:rPr>
        <w:t xml:space="preserve">katılacak öğrencilerin </w:t>
      </w:r>
      <w:r>
        <w:rPr>
          <w:rFonts w:cs="Times New Roman"/>
          <w:szCs w:val="24"/>
        </w:rPr>
        <w:t xml:space="preserve">afete hazırlık kulübü </w:t>
      </w:r>
      <w:r w:rsidR="00F341E4">
        <w:rPr>
          <w:rFonts w:cs="Times New Roman"/>
          <w:szCs w:val="24"/>
        </w:rPr>
        <w:t>üyesi olması gerekmektedir.</w:t>
      </w:r>
    </w:p>
    <w:p w:rsidR="007D78A1" w:rsidRPr="00113670" w:rsidRDefault="007D78A1" w:rsidP="007D78A1">
      <w:pPr>
        <w:jc w:val="both"/>
        <w:rPr>
          <w:rFonts w:cs="Times New Roman"/>
          <w:szCs w:val="24"/>
        </w:rPr>
      </w:pPr>
    </w:p>
    <w:p w:rsidR="00F4293C" w:rsidRPr="00113670" w:rsidRDefault="00F4293C" w:rsidP="00F4293C">
      <w:pPr>
        <w:jc w:val="both"/>
        <w:rPr>
          <w:rFonts w:cs="Times New Roman"/>
          <w:szCs w:val="24"/>
        </w:rPr>
      </w:pPr>
      <w:r w:rsidRPr="00113670">
        <w:rPr>
          <w:rFonts w:cs="Times New Roman"/>
          <w:b/>
          <w:bCs/>
          <w:szCs w:val="24"/>
        </w:rPr>
        <w:t xml:space="preserve">Eserde aranacak şartlar </w:t>
      </w:r>
    </w:p>
    <w:p w:rsidR="00F4293C" w:rsidRPr="00113670" w:rsidRDefault="00F4293C" w:rsidP="00F4293C">
      <w:pPr>
        <w:jc w:val="both"/>
        <w:rPr>
          <w:rFonts w:cs="Times New Roman"/>
          <w:szCs w:val="24"/>
        </w:rPr>
      </w:pPr>
      <w:r w:rsidRPr="00113670">
        <w:rPr>
          <w:rFonts w:cs="Times New Roman"/>
          <w:b/>
          <w:bCs/>
          <w:szCs w:val="24"/>
        </w:rPr>
        <w:t>Madde-</w:t>
      </w:r>
      <w:r w:rsidR="00A47D37">
        <w:rPr>
          <w:rFonts w:cs="Times New Roman"/>
          <w:b/>
          <w:bCs/>
          <w:szCs w:val="24"/>
        </w:rPr>
        <w:t>8-</w:t>
      </w:r>
      <w:r w:rsidRPr="00113670">
        <w:rPr>
          <w:rFonts w:cs="Times New Roman"/>
          <w:b/>
          <w:bCs/>
          <w:szCs w:val="24"/>
        </w:rPr>
        <w:t xml:space="preserve"> </w:t>
      </w:r>
      <w:r w:rsidR="00885671" w:rsidRPr="00885671">
        <w:rPr>
          <w:rFonts w:cs="Times New Roman"/>
          <w:bCs/>
          <w:szCs w:val="24"/>
        </w:rPr>
        <w:t>Resim ve</w:t>
      </w:r>
      <w:r w:rsidR="00885671">
        <w:rPr>
          <w:rFonts w:cs="Times New Roman"/>
          <w:b/>
          <w:bCs/>
          <w:szCs w:val="24"/>
        </w:rPr>
        <w:t xml:space="preserve"> </w:t>
      </w:r>
      <w:r w:rsidR="00885671">
        <w:rPr>
          <w:rFonts w:cs="Times New Roman"/>
          <w:szCs w:val="24"/>
        </w:rPr>
        <w:t>k</w:t>
      </w:r>
      <w:r w:rsidRPr="00113670">
        <w:rPr>
          <w:rFonts w:cs="Times New Roman"/>
          <w:szCs w:val="24"/>
        </w:rPr>
        <w:t>ompozisyon</w:t>
      </w:r>
      <w:r w:rsidR="00D308A3" w:rsidRPr="00113670">
        <w:rPr>
          <w:rFonts w:cs="Times New Roman"/>
          <w:szCs w:val="24"/>
        </w:rPr>
        <w:t xml:space="preserve"> </w:t>
      </w:r>
      <w:r w:rsidR="0015177B" w:rsidRPr="00113670">
        <w:rPr>
          <w:rFonts w:cs="Times New Roman"/>
          <w:szCs w:val="24"/>
        </w:rPr>
        <w:t xml:space="preserve">yarışmalarına katılacaklarda </w:t>
      </w:r>
      <w:r w:rsidR="00A47D37">
        <w:rPr>
          <w:rFonts w:cs="Times New Roman"/>
          <w:szCs w:val="24"/>
        </w:rPr>
        <w:t>aşağıdaki şartlar aranacaktır:</w:t>
      </w:r>
    </w:p>
    <w:p w:rsidR="00885671" w:rsidRDefault="00885671" w:rsidP="00885671">
      <w:pPr>
        <w:jc w:val="both"/>
        <w:rPr>
          <w:rFonts w:cs="Times New Roman"/>
          <w:szCs w:val="24"/>
        </w:rPr>
      </w:pPr>
    </w:p>
    <w:p w:rsidR="00885671" w:rsidRPr="00B32DD9" w:rsidRDefault="00885671" w:rsidP="00885671">
      <w:pPr>
        <w:jc w:val="both"/>
        <w:rPr>
          <w:rFonts w:cs="Times New Roman"/>
          <w:b/>
          <w:szCs w:val="24"/>
        </w:rPr>
      </w:pPr>
      <w:r w:rsidRPr="00B32DD9">
        <w:rPr>
          <w:rFonts w:cs="Times New Roman"/>
          <w:b/>
          <w:szCs w:val="24"/>
        </w:rPr>
        <w:t>Resim yarışmasında;</w:t>
      </w:r>
    </w:p>
    <w:p w:rsidR="00885671" w:rsidRPr="00113670" w:rsidRDefault="00885671" w:rsidP="00885671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 xml:space="preserve">Resim yarışmasında </w:t>
      </w:r>
      <w:r w:rsidRPr="00014ED8">
        <w:rPr>
          <w:rFonts w:cs="Times New Roman"/>
          <w:b/>
          <w:szCs w:val="24"/>
        </w:rPr>
        <w:t>“Afetlerde Gönüllülük”</w:t>
      </w:r>
      <w:r w:rsidRPr="00113670">
        <w:rPr>
          <w:rFonts w:cs="Times New Roman"/>
          <w:b/>
          <w:bCs/>
          <w:szCs w:val="24"/>
        </w:rPr>
        <w:t xml:space="preserve"> </w:t>
      </w:r>
      <w:r w:rsidRPr="00113670">
        <w:rPr>
          <w:rFonts w:cs="Times New Roman"/>
          <w:szCs w:val="24"/>
        </w:rPr>
        <w:t>konusu işlenirken</w:t>
      </w:r>
      <w:r w:rsidRPr="00113670">
        <w:rPr>
          <w:rFonts w:cs="Times New Roman"/>
          <w:b/>
          <w:bCs/>
          <w:szCs w:val="24"/>
        </w:rPr>
        <w:t>, “</w:t>
      </w:r>
      <w:r w:rsidRPr="00113670">
        <w:rPr>
          <w:rFonts w:cs="Times New Roman"/>
          <w:szCs w:val="24"/>
        </w:rPr>
        <w:t>afet öncesinde, afet esnasında ve afet sonrasında ihtiyaç duyulan alanlarda (sağlık, beslenme, psikososyal destek, barınma, arama kurtarma, vb.)</w:t>
      </w:r>
      <w:r w:rsidRPr="00113670">
        <w:rPr>
          <w:rFonts w:cs="Times New Roman"/>
          <w:b/>
          <w:bCs/>
          <w:szCs w:val="24"/>
        </w:rPr>
        <w:t xml:space="preserve">” </w:t>
      </w:r>
      <w:r w:rsidRPr="00113670">
        <w:rPr>
          <w:rFonts w:cs="Times New Roman"/>
          <w:szCs w:val="24"/>
        </w:rPr>
        <w:t>konuları da işlenecek şekilde çizilecektir.</w:t>
      </w:r>
    </w:p>
    <w:p w:rsidR="00885671" w:rsidRPr="00113670" w:rsidRDefault="00885671" w:rsidP="00885671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Katılımcılar kendi anlatım biçimlerine uygun her türlü tekniği ve malzemeyi kullanmakta serbesttir.</w:t>
      </w:r>
    </w:p>
    <w:p w:rsidR="00885671" w:rsidRPr="00113670" w:rsidRDefault="00885671" w:rsidP="00885671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Yarışmaya katılan resimlerin, daha önce herhangi bir yarışmaya katılmamış ve herhangi bir yerde yayımlanmamış/sergilenmemiş olup özgün bir çalışma olması gerekmektedir.</w:t>
      </w:r>
    </w:p>
    <w:p w:rsidR="00885671" w:rsidRPr="00113670" w:rsidRDefault="00885671" w:rsidP="00885671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Resimler 35x50 mm boyutunda resim kâğıdına kuru boya, kara kalem ve pastel boya ile yapılmalıdır.</w:t>
      </w:r>
    </w:p>
    <w:p w:rsidR="00885671" w:rsidRPr="00113670" w:rsidRDefault="00885671" w:rsidP="00885671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Yarışmacılar eserleri paspartusuz, kıvrılmadan, katlanmadan, düzgün bir şekilde göndermesi gerekmektedir.</w:t>
      </w:r>
    </w:p>
    <w:p w:rsidR="00885671" w:rsidRPr="00113670" w:rsidRDefault="00885671" w:rsidP="00885671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Yarışmaya katılacak öğrenciler, ek’te yer alan öğrenci adı-soyadı, okulu, sınıfı, adres ve telefon bilgilerinin yer aldığı “</w:t>
      </w:r>
      <w:r w:rsidR="000B3B82">
        <w:rPr>
          <w:rFonts w:cs="Times New Roman"/>
          <w:szCs w:val="24"/>
        </w:rPr>
        <w:t>Katılım Formu v</w:t>
      </w:r>
      <w:r w:rsidR="000B3B82" w:rsidRPr="00D8066F">
        <w:rPr>
          <w:rFonts w:cs="Times New Roman"/>
          <w:szCs w:val="24"/>
        </w:rPr>
        <w:t>e Taahhütname</w:t>
      </w:r>
      <w:r w:rsidRPr="00113670">
        <w:rPr>
          <w:rFonts w:cs="Times New Roman"/>
          <w:szCs w:val="24"/>
        </w:rPr>
        <w:t xml:space="preserve">” </w:t>
      </w:r>
      <w:r w:rsidR="000B3B82">
        <w:rPr>
          <w:rFonts w:cs="Times New Roman"/>
          <w:szCs w:val="24"/>
        </w:rPr>
        <w:t>yi</w:t>
      </w:r>
      <w:r w:rsidRPr="00113670">
        <w:rPr>
          <w:rFonts w:cs="Times New Roman"/>
          <w:szCs w:val="24"/>
        </w:rPr>
        <w:t xml:space="preserve"> doldurarak imzalayacaklardır.</w:t>
      </w:r>
    </w:p>
    <w:p w:rsidR="00885671" w:rsidRPr="00113670" w:rsidRDefault="00885671" w:rsidP="00885671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"Etiket (Tablo -1)" doldurularak resimlerin arkasına yapıştırılmak zorundadır.</w:t>
      </w:r>
    </w:p>
    <w:p w:rsidR="00885671" w:rsidRPr="00113670" w:rsidRDefault="00885671" w:rsidP="00885671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Yarışmaya gönderilecek eserlerin ön yüzüne hiçbir bilgi yazılmayacaktır. Arka yüzünde etiket olmayan eserler ise kabul edilmeyecektir.</w:t>
      </w:r>
    </w:p>
    <w:p w:rsidR="00885671" w:rsidRPr="00113670" w:rsidRDefault="00885671" w:rsidP="00885671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Belirlenen şartları taşımayan eserler değerlendirmeye alınmayacaktır.</w:t>
      </w:r>
    </w:p>
    <w:p w:rsidR="00885671" w:rsidRPr="00113670" w:rsidRDefault="00885671" w:rsidP="00885671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Yarışmaya katılan eserler iade edilmeyecektir.</w:t>
      </w:r>
    </w:p>
    <w:p w:rsidR="00885671" w:rsidRPr="00113670" w:rsidRDefault="00885671" w:rsidP="00885671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Her öğrenci, yarışmaya bir (1) eserle katılabilecektir.</w:t>
      </w:r>
    </w:p>
    <w:p w:rsidR="00885671" w:rsidRPr="00113670" w:rsidRDefault="00885671" w:rsidP="00885671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Tahrip olmuş eserler kabul edilmeyecektir.</w:t>
      </w:r>
    </w:p>
    <w:p w:rsidR="00885671" w:rsidRPr="00113670" w:rsidRDefault="00885671" w:rsidP="00885671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Teslim tarihinden sonra ilgili birime ulaşan eserler değerlendirmeye alınmayacaktır.</w:t>
      </w:r>
    </w:p>
    <w:p w:rsidR="00885671" w:rsidRPr="00113670" w:rsidRDefault="00885671" w:rsidP="00885671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 xml:space="preserve">Eserlerin postadan kaynaklı zararlarından ve gecikmesinden </w:t>
      </w:r>
      <w:r w:rsidR="005A2409">
        <w:rPr>
          <w:rFonts w:cs="Times New Roman"/>
          <w:szCs w:val="24"/>
        </w:rPr>
        <w:t>değerlendirme komisyonları</w:t>
      </w:r>
      <w:r w:rsidRPr="00113670">
        <w:rPr>
          <w:rFonts w:cs="Times New Roman"/>
          <w:szCs w:val="24"/>
        </w:rPr>
        <w:t xml:space="preserve"> sorumlu değildir.</w:t>
      </w:r>
    </w:p>
    <w:p w:rsidR="00885671" w:rsidRPr="00113670" w:rsidRDefault="00885671" w:rsidP="00885671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Eserlerin değerlendirilmesi şartnamede yer alan Tablo -</w:t>
      </w:r>
      <w:r>
        <w:rPr>
          <w:rFonts w:cs="Times New Roman"/>
          <w:szCs w:val="24"/>
        </w:rPr>
        <w:t>3 ‘</w:t>
      </w:r>
      <w:r w:rsidRPr="00113670">
        <w:rPr>
          <w:rFonts w:cs="Times New Roman"/>
          <w:szCs w:val="24"/>
        </w:rPr>
        <w:t xml:space="preserve">e göre </w:t>
      </w:r>
      <w:r w:rsidRPr="008B130D">
        <w:rPr>
          <w:rFonts w:cs="Times New Roman"/>
          <w:szCs w:val="24"/>
        </w:rPr>
        <w:t>il, ilçe, bölge ve ulusal seviyede</w:t>
      </w:r>
      <w:r w:rsidRPr="00113670">
        <w:rPr>
          <w:rFonts w:cs="Times New Roman"/>
          <w:szCs w:val="24"/>
        </w:rPr>
        <w:t xml:space="preserve"> oluşturulacak komisyonlar tarafından değerlendirilecektir.</w:t>
      </w:r>
    </w:p>
    <w:p w:rsidR="00885671" w:rsidRDefault="00885671" w:rsidP="00F4293C">
      <w:pPr>
        <w:jc w:val="both"/>
        <w:rPr>
          <w:rFonts w:cs="Times New Roman"/>
          <w:szCs w:val="24"/>
        </w:rPr>
      </w:pPr>
    </w:p>
    <w:p w:rsidR="00D308A3" w:rsidRPr="00B32DD9" w:rsidRDefault="00D308A3" w:rsidP="00F4293C">
      <w:pPr>
        <w:jc w:val="both"/>
        <w:rPr>
          <w:rFonts w:cs="Times New Roman"/>
          <w:b/>
          <w:szCs w:val="24"/>
        </w:rPr>
      </w:pPr>
      <w:r w:rsidRPr="00B32DD9">
        <w:rPr>
          <w:rFonts w:cs="Times New Roman"/>
          <w:b/>
          <w:szCs w:val="24"/>
        </w:rPr>
        <w:t>Kompozisyon</w:t>
      </w:r>
      <w:r w:rsidR="0015177B" w:rsidRPr="00B32DD9">
        <w:rPr>
          <w:rFonts w:cs="Times New Roman"/>
          <w:b/>
          <w:szCs w:val="24"/>
        </w:rPr>
        <w:t xml:space="preserve"> yarışmasında</w:t>
      </w:r>
      <w:r w:rsidRPr="00B32DD9">
        <w:rPr>
          <w:rFonts w:cs="Times New Roman"/>
          <w:b/>
          <w:szCs w:val="24"/>
        </w:rPr>
        <w:t>;</w:t>
      </w:r>
    </w:p>
    <w:p w:rsidR="00F4293C" w:rsidRPr="00113670" w:rsidRDefault="00F4293C" w:rsidP="00EF1032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Kompozisyon</w:t>
      </w:r>
      <w:r w:rsidR="00014ED8">
        <w:rPr>
          <w:rFonts w:cs="Times New Roman"/>
          <w:szCs w:val="24"/>
        </w:rPr>
        <w:t xml:space="preserve"> yarışmasında </w:t>
      </w:r>
      <w:r w:rsidRPr="00113670">
        <w:rPr>
          <w:rFonts w:cs="Times New Roman"/>
          <w:szCs w:val="24"/>
        </w:rPr>
        <w:t xml:space="preserve"> </w:t>
      </w:r>
      <w:r w:rsidRPr="00113670">
        <w:rPr>
          <w:rFonts w:cs="Times New Roman"/>
          <w:b/>
          <w:bCs/>
          <w:szCs w:val="24"/>
        </w:rPr>
        <w:t>“</w:t>
      </w:r>
      <w:r w:rsidR="00EF1032" w:rsidRPr="00113670">
        <w:rPr>
          <w:rFonts w:cs="Times New Roman"/>
          <w:b/>
          <w:bCs/>
          <w:szCs w:val="24"/>
        </w:rPr>
        <w:t>Afetler</w:t>
      </w:r>
      <w:r w:rsidRPr="00113670">
        <w:rPr>
          <w:rFonts w:cs="Times New Roman"/>
          <w:b/>
          <w:bCs/>
          <w:szCs w:val="24"/>
        </w:rPr>
        <w:t xml:space="preserve">” </w:t>
      </w:r>
      <w:r w:rsidRPr="00113670">
        <w:rPr>
          <w:rFonts w:cs="Times New Roman"/>
          <w:szCs w:val="24"/>
        </w:rPr>
        <w:t>konusu işlenirken</w:t>
      </w:r>
      <w:r w:rsidRPr="00113670">
        <w:rPr>
          <w:rFonts w:cs="Times New Roman"/>
          <w:b/>
          <w:bCs/>
          <w:szCs w:val="24"/>
        </w:rPr>
        <w:t>, “</w:t>
      </w:r>
      <w:r w:rsidR="00EF1032" w:rsidRPr="00113670">
        <w:rPr>
          <w:rFonts w:cs="Times New Roman"/>
          <w:szCs w:val="24"/>
        </w:rPr>
        <w:t>zararları azaltma, hazırlık, olay sırasında yapılacak müdahale ve olay sonrasında gerçekleştirilecek iyileştirmeler ile ilgili çalışmalar</w:t>
      </w:r>
      <w:r w:rsidRPr="00113670">
        <w:rPr>
          <w:rFonts w:cs="Times New Roman"/>
          <w:b/>
          <w:bCs/>
          <w:szCs w:val="24"/>
        </w:rPr>
        <w:t xml:space="preserve">” </w:t>
      </w:r>
      <w:r w:rsidRPr="00113670">
        <w:rPr>
          <w:rFonts w:cs="Times New Roman"/>
          <w:szCs w:val="24"/>
        </w:rPr>
        <w:t>sorularına da cevap teşk</w:t>
      </w:r>
      <w:r w:rsidR="00EF1032" w:rsidRPr="00113670">
        <w:rPr>
          <w:rFonts w:cs="Times New Roman"/>
          <w:szCs w:val="24"/>
        </w:rPr>
        <w:t>il edecek şekilde yazılacaktır.</w:t>
      </w:r>
    </w:p>
    <w:p w:rsidR="00F4293C" w:rsidRPr="00113670" w:rsidRDefault="00F4293C" w:rsidP="00EF1032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Özgün, Türkçenin dil ve söyley</w:t>
      </w:r>
      <w:r w:rsidR="00EF1032" w:rsidRPr="00113670">
        <w:rPr>
          <w:rFonts w:cs="Times New Roman"/>
          <w:szCs w:val="24"/>
        </w:rPr>
        <w:t>iş kurallarına uygun olacaktır.</w:t>
      </w:r>
    </w:p>
    <w:p w:rsidR="00F4293C" w:rsidRPr="00113670" w:rsidRDefault="00EF1032" w:rsidP="00EF1032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1.200 kelimeyi geçmeyecektir.</w:t>
      </w:r>
    </w:p>
    <w:p w:rsidR="00F4293C" w:rsidRPr="00113670" w:rsidRDefault="00F4293C" w:rsidP="00EF1032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Bilgisayarda Word formatında, A4 boyundaki kâğıda, Times New Roman yazı tipi ile 12 punto ve 1,5 satı</w:t>
      </w:r>
      <w:r w:rsidR="00EF1032" w:rsidRPr="00113670">
        <w:rPr>
          <w:rFonts w:cs="Times New Roman"/>
          <w:szCs w:val="24"/>
        </w:rPr>
        <w:t>r aralıklı olarak yazılacaktır.</w:t>
      </w:r>
    </w:p>
    <w:p w:rsidR="00F4293C" w:rsidRPr="00113670" w:rsidRDefault="00F4293C" w:rsidP="00D8066F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Yarışmaya katılacak öğrenciler, ek’te yer alan öğrenci adı-soyadı, okulu, sınıfı, adres ve telefon bilgilerinin yer aldığı “</w:t>
      </w:r>
      <w:r w:rsidR="00D8066F">
        <w:rPr>
          <w:rFonts w:cs="Times New Roman"/>
          <w:szCs w:val="24"/>
        </w:rPr>
        <w:t>Katılım Formu v</w:t>
      </w:r>
      <w:r w:rsidR="00D8066F" w:rsidRPr="00D8066F">
        <w:rPr>
          <w:rFonts w:cs="Times New Roman"/>
          <w:szCs w:val="24"/>
        </w:rPr>
        <w:t>e Taahhütname</w:t>
      </w:r>
      <w:r w:rsidRPr="00113670">
        <w:rPr>
          <w:rFonts w:cs="Times New Roman"/>
          <w:szCs w:val="24"/>
        </w:rPr>
        <w:t xml:space="preserve">” </w:t>
      </w:r>
      <w:r w:rsidR="00D8066F">
        <w:rPr>
          <w:rFonts w:cs="Times New Roman"/>
          <w:szCs w:val="24"/>
        </w:rPr>
        <w:t>yi</w:t>
      </w:r>
      <w:r w:rsidR="00EF1032" w:rsidRPr="00113670">
        <w:rPr>
          <w:rFonts w:cs="Times New Roman"/>
          <w:szCs w:val="24"/>
        </w:rPr>
        <w:t xml:space="preserve"> doldurarak imzalayacaklardır.</w:t>
      </w:r>
    </w:p>
    <w:p w:rsidR="005A669D" w:rsidRPr="00113670" w:rsidRDefault="005A669D" w:rsidP="005A669D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"Etiket (Tablo -1)" doldurularak kompozisyon metnine zımbalanmak zorundadır.</w:t>
      </w:r>
    </w:p>
    <w:p w:rsidR="00AC6194" w:rsidRPr="00113670" w:rsidRDefault="00AC6194" w:rsidP="00AC6194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Belirlenen şartları taşımayan eserler değerlendirmeye alınmayacaktır.</w:t>
      </w:r>
    </w:p>
    <w:p w:rsidR="00AC6194" w:rsidRPr="00113670" w:rsidRDefault="00AC6194" w:rsidP="00AC6194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Yarışmaya katılan eserler iade edilmeyecektir.</w:t>
      </w:r>
    </w:p>
    <w:p w:rsidR="00F4293C" w:rsidRPr="00113670" w:rsidRDefault="00F4293C" w:rsidP="00EF1032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Her öğrenci, yarışmaya b</w:t>
      </w:r>
      <w:r w:rsidR="00EF1032" w:rsidRPr="00113670">
        <w:rPr>
          <w:rFonts w:cs="Times New Roman"/>
          <w:szCs w:val="24"/>
        </w:rPr>
        <w:t>ir (1) eserle katılabilecektir.</w:t>
      </w:r>
    </w:p>
    <w:p w:rsidR="00BB56A0" w:rsidRPr="00113670" w:rsidRDefault="00BB56A0" w:rsidP="00BB56A0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Tahrip olmuş eserler kabul edilmeyecektir.</w:t>
      </w:r>
    </w:p>
    <w:p w:rsidR="00BB56A0" w:rsidRPr="00113670" w:rsidRDefault="00BB56A0" w:rsidP="00BB56A0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lastRenderedPageBreak/>
        <w:t>Teslim tarihinden sonra ilgili birime ulaşan eserler değerlendirmeye alınmayacaktır.</w:t>
      </w:r>
    </w:p>
    <w:p w:rsidR="00BB56A0" w:rsidRPr="00113670" w:rsidRDefault="00BB56A0" w:rsidP="00BB56A0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 xml:space="preserve">Eserlerin postadan kaynaklı zararlarından ve gecikmesinden </w:t>
      </w:r>
      <w:r w:rsidR="005A2409">
        <w:rPr>
          <w:rFonts w:cs="Times New Roman"/>
          <w:szCs w:val="24"/>
        </w:rPr>
        <w:t>değerlendirme komisyonları</w:t>
      </w:r>
      <w:r w:rsidRPr="00113670">
        <w:rPr>
          <w:rFonts w:cs="Times New Roman"/>
          <w:szCs w:val="24"/>
        </w:rPr>
        <w:t xml:space="preserve"> sorumlu değildir.</w:t>
      </w:r>
    </w:p>
    <w:p w:rsidR="00B15224" w:rsidRDefault="00B15224" w:rsidP="008B130D">
      <w:pPr>
        <w:pStyle w:val="ListeParagraf"/>
        <w:numPr>
          <w:ilvl w:val="0"/>
          <w:numId w:val="1"/>
        </w:numPr>
        <w:ind w:left="426" w:hanging="426"/>
        <w:jc w:val="both"/>
        <w:rPr>
          <w:rFonts w:cs="Times New Roman"/>
          <w:szCs w:val="24"/>
        </w:rPr>
      </w:pPr>
      <w:r w:rsidRPr="00113670">
        <w:rPr>
          <w:rFonts w:cs="Times New Roman"/>
          <w:szCs w:val="24"/>
        </w:rPr>
        <w:t>Eserlerin değerlendirilmesi şartnamede yer alan Tablo -2 ‘ye göre il</w:t>
      </w:r>
      <w:r w:rsidR="00D8066F">
        <w:rPr>
          <w:rFonts w:cs="Times New Roman"/>
          <w:szCs w:val="24"/>
        </w:rPr>
        <w:t>,</w:t>
      </w:r>
      <w:r w:rsidRPr="00113670">
        <w:rPr>
          <w:rFonts w:cs="Times New Roman"/>
          <w:szCs w:val="24"/>
        </w:rPr>
        <w:t xml:space="preserve"> ilçe</w:t>
      </w:r>
      <w:r w:rsidR="008B130D">
        <w:rPr>
          <w:rFonts w:cs="Times New Roman"/>
          <w:szCs w:val="24"/>
        </w:rPr>
        <w:t>, bölge</w:t>
      </w:r>
      <w:r w:rsidR="00D8066F">
        <w:rPr>
          <w:rFonts w:cs="Times New Roman"/>
          <w:szCs w:val="24"/>
        </w:rPr>
        <w:t xml:space="preserve"> ve </w:t>
      </w:r>
      <w:r w:rsidR="008B130D" w:rsidRPr="008B130D">
        <w:rPr>
          <w:rFonts w:cs="Times New Roman"/>
          <w:szCs w:val="24"/>
        </w:rPr>
        <w:t>ulusal seviyede</w:t>
      </w:r>
      <w:r w:rsidRPr="00113670">
        <w:rPr>
          <w:rFonts w:cs="Times New Roman"/>
          <w:szCs w:val="24"/>
        </w:rPr>
        <w:t xml:space="preserve"> oluşturulacak komisyonlar tarafından değerlendirilecektir.</w:t>
      </w:r>
    </w:p>
    <w:p w:rsidR="00885671" w:rsidRPr="00885671" w:rsidRDefault="00885671" w:rsidP="00885671">
      <w:pPr>
        <w:jc w:val="both"/>
        <w:rPr>
          <w:rFonts w:cs="Times New Roman"/>
          <w:szCs w:val="24"/>
        </w:rPr>
      </w:pPr>
    </w:p>
    <w:p w:rsidR="00B333C0" w:rsidRPr="00B333C0" w:rsidRDefault="00B333C0" w:rsidP="00B333C0">
      <w:pPr>
        <w:jc w:val="center"/>
        <w:rPr>
          <w:b/>
        </w:rPr>
      </w:pPr>
      <w:r w:rsidRPr="00B333C0">
        <w:rPr>
          <w:b/>
        </w:rPr>
        <w:t>ÜÇÜNCÜ BÖLÜM</w:t>
      </w:r>
    </w:p>
    <w:p w:rsidR="00381463" w:rsidRPr="00B333C0" w:rsidRDefault="00B333C0" w:rsidP="00B333C0">
      <w:pPr>
        <w:jc w:val="center"/>
        <w:rPr>
          <w:rFonts w:cs="Times New Roman"/>
          <w:b/>
          <w:szCs w:val="24"/>
        </w:rPr>
      </w:pPr>
      <w:r w:rsidRPr="00B333C0">
        <w:rPr>
          <w:b/>
        </w:rPr>
        <w:t>Değerlendirme</w:t>
      </w:r>
    </w:p>
    <w:p w:rsidR="00B333C0" w:rsidRDefault="00B333C0" w:rsidP="00B333C0">
      <w:pPr>
        <w:jc w:val="both"/>
        <w:rPr>
          <w:rFonts w:cs="Times New Roman"/>
          <w:szCs w:val="24"/>
        </w:rPr>
      </w:pPr>
    </w:p>
    <w:p w:rsidR="00B333C0" w:rsidRPr="00B333C0" w:rsidRDefault="00B333C0" w:rsidP="00B333C0">
      <w:pPr>
        <w:jc w:val="both"/>
        <w:rPr>
          <w:rFonts w:cs="Times New Roman"/>
          <w:b/>
          <w:szCs w:val="24"/>
        </w:rPr>
      </w:pPr>
      <w:r w:rsidRPr="00B333C0">
        <w:rPr>
          <w:rFonts w:cs="Times New Roman"/>
          <w:b/>
          <w:szCs w:val="24"/>
        </w:rPr>
        <w:t>Değerlendirme Basamakları</w:t>
      </w:r>
    </w:p>
    <w:p w:rsidR="00B333C0" w:rsidRDefault="00B333C0" w:rsidP="00B333C0">
      <w:pPr>
        <w:jc w:val="both"/>
        <w:rPr>
          <w:rFonts w:cs="Times New Roman"/>
          <w:szCs w:val="24"/>
        </w:rPr>
      </w:pPr>
      <w:r w:rsidRPr="00B333C0">
        <w:rPr>
          <w:rFonts w:cs="Times New Roman"/>
          <w:b/>
          <w:szCs w:val="24"/>
        </w:rPr>
        <w:t xml:space="preserve">Madde </w:t>
      </w:r>
      <w:r w:rsidR="0008034F">
        <w:rPr>
          <w:rFonts w:cs="Times New Roman"/>
          <w:b/>
          <w:szCs w:val="24"/>
        </w:rPr>
        <w:t>9</w:t>
      </w:r>
      <w:r w:rsidRPr="00B333C0">
        <w:rPr>
          <w:rFonts w:cs="Times New Roman"/>
          <w:b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B333C0">
        <w:rPr>
          <w:rFonts w:cs="Times New Roman"/>
          <w:szCs w:val="24"/>
        </w:rPr>
        <w:t>Değerlendirme basamakları aşağıdaki şekildedir:</w:t>
      </w:r>
    </w:p>
    <w:p w:rsidR="00B333C0" w:rsidRPr="00113670" w:rsidRDefault="00B333C0" w:rsidP="00B333C0">
      <w:pPr>
        <w:jc w:val="both"/>
        <w:rPr>
          <w:rFonts w:cs="Times New Roman"/>
          <w:szCs w:val="24"/>
        </w:rPr>
      </w:pPr>
    </w:p>
    <w:p w:rsidR="0018218F" w:rsidRPr="0018218F" w:rsidRDefault="0018218F" w:rsidP="0018218F">
      <w:pPr>
        <w:jc w:val="both"/>
        <w:rPr>
          <w:rFonts w:cs="Times New Roman"/>
          <w:b/>
          <w:szCs w:val="24"/>
        </w:rPr>
      </w:pPr>
      <w:r w:rsidRPr="0018218F">
        <w:rPr>
          <w:rFonts w:cs="Times New Roman"/>
          <w:b/>
          <w:szCs w:val="24"/>
        </w:rPr>
        <w:t>Birinci Basamak</w:t>
      </w:r>
    </w:p>
    <w:p w:rsidR="0018218F" w:rsidRPr="0018218F" w:rsidRDefault="0018218F" w:rsidP="0018218F">
      <w:pPr>
        <w:jc w:val="both"/>
        <w:rPr>
          <w:rFonts w:cs="Times New Roman"/>
          <w:szCs w:val="24"/>
        </w:rPr>
      </w:pPr>
      <w:r w:rsidRPr="0018218F">
        <w:rPr>
          <w:rFonts w:cs="Times New Roman"/>
          <w:szCs w:val="24"/>
        </w:rPr>
        <w:t>a) Resimler</w:t>
      </w:r>
      <w:r w:rsidR="003D1474">
        <w:rPr>
          <w:rFonts w:cs="Times New Roman"/>
          <w:szCs w:val="24"/>
        </w:rPr>
        <w:t xml:space="preserve"> </w:t>
      </w:r>
      <w:r w:rsidR="003D1474">
        <w:rPr>
          <w:bCs/>
        </w:rPr>
        <w:t>ve</w:t>
      </w:r>
      <w:r w:rsidR="003D1474" w:rsidRPr="0058134B">
        <w:t xml:space="preserve"> </w:t>
      </w:r>
      <w:r w:rsidR="003D1474" w:rsidRPr="0058134B">
        <w:rPr>
          <w:bCs/>
        </w:rPr>
        <w:t>kompozisyon</w:t>
      </w:r>
      <w:r w:rsidR="003D1474">
        <w:rPr>
          <w:bCs/>
        </w:rPr>
        <w:t>lar</w:t>
      </w:r>
      <w:r w:rsidRPr="0018218F">
        <w:rPr>
          <w:rFonts w:cs="Times New Roman"/>
          <w:szCs w:val="24"/>
        </w:rPr>
        <w:t>, öncelikle okullarda ilgili Müdür Yardımcısının koordinesinde, alan öğretmeninin</w:t>
      </w:r>
      <w:r>
        <w:rPr>
          <w:rFonts w:cs="Times New Roman"/>
          <w:szCs w:val="24"/>
        </w:rPr>
        <w:t xml:space="preserve"> </w:t>
      </w:r>
      <w:r w:rsidRPr="0018218F">
        <w:rPr>
          <w:rFonts w:cs="Times New Roman"/>
          <w:szCs w:val="24"/>
        </w:rPr>
        <w:t>başkanlığında en az 3 (üç) öğretmenin iştirak edeceği bir komisyonca incelenir ve değerlendirilir.</w:t>
      </w:r>
      <w:r>
        <w:rPr>
          <w:rFonts w:cs="Times New Roman"/>
          <w:szCs w:val="24"/>
        </w:rPr>
        <w:t xml:space="preserve"> </w:t>
      </w:r>
      <w:r w:rsidRPr="0018218F">
        <w:rPr>
          <w:rFonts w:cs="Times New Roman"/>
          <w:szCs w:val="24"/>
        </w:rPr>
        <w:t>Bu inceleme ve değerlendirmelerde şartnameye uymayan eserler elenir. Alan öğretmeninin</w:t>
      </w:r>
      <w:r>
        <w:rPr>
          <w:rFonts w:cs="Times New Roman"/>
          <w:szCs w:val="24"/>
        </w:rPr>
        <w:t xml:space="preserve"> </w:t>
      </w:r>
      <w:r w:rsidRPr="0018218F">
        <w:rPr>
          <w:rFonts w:cs="Times New Roman"/>
          <w:szCs w:val="24"/>
        </w:rPr>
        <w:t>olmadığı okullardaki inceleme, değerlendirme ve eleme okul idaresi tarafından görevlendirilecek</w:t>
      </w:r>
      <w:r>
        <w:rPr>
          <w:rFonts w:cs="Times New Roman"/>
          <w:szCs w:val="24"/>
        </w:rPr>
        <w:t xml:space="preserve"> </w:t>
      </w:r>
      <w:r w:rsidRPr="0018218F">
        <w:rPr>
          <w:rFonts w:cs="Times New Roman"/>
          <w:szCs w:val="24"/>
        </w:rPr>
        <w:t>diğer öğretmenlerce yapılabilir.</w:t>
      </w:r>
    </w:p>
    <w:p w:rsidR="0018218F" w:rsidRPr="0018218F" w:rsidRDefault="0018218F" w:rsidP="0018218F">
      <w:pPr>
        <w:jc w:val="both"/>
        <w:rPr>
          <w:rFonts w:cs="Times New Roman"/>
          <w:szCs w:val="24"/>
        </w:rPr>
      </w:pPr>
      <w:r w:rsidRPr="0018218F">
        <w:rPr>
          <w:rFonts w:cs="Times New Roman"/>
          <w:szCs w:val="24"/>
        </w:rPr>
        <w:t xml:space="preserve">b) Okul Değerlendirme Komisyonunca belirlenen </w:t>
      </w:r>
      <w:r w:rsidR="00071A72" w:rsidRPr="0018218F">
        <w:rPr>
          <w:rFonts w:cs="Times New Roman"/>
          <w:szCs w:val="24"/>
        </w:rPr>
        <w:t xml:space="preserve">1 (bir) </w:t>
      </w:r>
      <w:r w:rsidR="00071A72" w:rsidRPr="00071A72">
        <w:rPr>
          <w:rFonts w:cs="Times New Roman"/>
          <w:szCs w:val="24"/>
        </w:rPr>
        <w:t xml:space="preserve">kompozisyon </w:t>
      </w:r>
      <w:r w:rsidR="00071A72">
        <w:rPr>
          <w:rFonts w:cs="Times New Roman"/>
          <w:szCs w:val="24"/>
        </w:rPr>
        <w:t xml:space="preserve">ve </w:t>
      </w:r>
      <w:r w:rsidRPr="0018218F">
        <w:rPr>
          <w:rFonts w:cs="Times New Roman"/>
          <w:szCs w:val="24"/>
        </w:rPr>
        <w:t>1 (bir) resim; İlçe Millî Eğitim Müdürlüklerine</w:t>
      </w:r>
      <w:r>
        <w:rPr>
          <w:rFonts w:cs="Times New Roman"/>
          <w:szCs w:val="24"/>
        </w:rPr>
        <w:t xml:space="preserve"> </w:t>
      </w:r>
      <w:r w:rsidRPr="0018218F">
        <w:rPr>
          <w:rFonts w:cs="Times New Roman"/>
          <w:szCs w:val="24"/>
        </w:rPr>
        <w:t>gönderilir.</w:t>
      </w:r>
    </w:p>
    <w:p w:rsidR="0018218F" w:rsidRDefault="0018218F" w:rsidP="0018218F">
      <w:pPr>
        <w:jc w:val="both"/>
        <w:rPr>
          <w:rFonts w:cs="Times New Roman"/>
          <w:szCs w:val="24"/>
        </w:rPr>
      </w:pPr>
    </w:p>
    <w:p w:rsidR="0018218F" w:rsidRPr="0018218F" w:rsidRDefault="0018218F" w:rsidP="0018218F">
      <w:pPr>
        <w:jc w:val="both"/>
        <w:rPr>
          <w:rFonts w:cs="Times New Roman"/>
          <w:b/>
          <w:szCs w:val="24"/>
        </w:rPr>
      </w:pPr>
      <w:r w:rsidRPr="0018218F">
        <w:rPr>
          <w:rFonts w:cs="Times New Roman"/>
          <w:b/>
          <w:szCs w:val="24"/>
        </w:rPr>
        <w:t>İkinci Basamak</w:t>
      </w:r>
    </w:p>
    <w:p w:rsidR="0018218F" w:rsidRPr="0018218F" w:rsidRDefault="0018218F" w:rsidP="0018218F">
      <w:pPr>
        <w:jc w:val="both"/>
        <w:rPr>
          <w:rFonts w:cs="Times New Roman"/>
          <w:szCs w:val="24"/>
        </w:rPr>
      </w:pPr>
      <w:r w:rsidRPr="0018218F">
        <w:rPr>
          <w:rFonts w:cs="Times New Roman"/>
          <w:szCs w:val="24"/>
        </w:rPr>
        <w:t xml:space="preserve">a) İlçe Millî Eğitim Müdürlüklerine gönderilen resimler, İlçe Millî Eğitim Müdürlüklerinde </w:t>
      </w:r>
      <w:r w:rsidR="00DD419E">
        <w:rPr>
          <w:rFonts w:cs="Times New Roman"/>
          <w:szCs w:val="24"/>
        </w:rPr>
        <w:t xml:space="preserve">İlçe </w:t>
      </w:r>
      <w:r w:rsidR="00EA3726" w:rsidRPr="00EA3726">
        <w:rPr>
          <w:rFonts w:cs="Times New Roman"/>
          <w:szCs w:val="24"/>
        </w:rPr>
        <w:t>İş</w:t>
      </w:r>
      <w:r w:rsidR="00EA3726">
        <w:rPr>
          <w:rFonts w:cs="Times New Roman"/>
          <w:szCs w:val="24"/>
        </w:rPr>
        <w:t xml:space="preserve"> Sağlığı ve Güvenliği Bürosu (İlçe </w:t>
      </w:r>
      <w:r w:rsidR="00DD419E">
        <w:rPr>
          <w:rFonts w:cs="Times New Roman"/>
          <w:szCs w:val="24"/>
        </w:rPr>
        <w:t>İSG Büro</w:t>
      </w:r>
      <w:r w:rsidR="00EA3726">
        <w:rPr>
          <w:rFonts w:cs="Times New Roman"/>
          <w:szCs w:val="24"/>
        </w:rPr>
        <w:t>)</w:t>
      </w:r>
      <w:r w:rsidRPr="0018218F">
        <w:rPr>
          <w:rFonts w:cs="Times New Roman"/>
          <w:szCs w:val="24"/>
        </w:rPr>
        <w:t xml:space="preserve"> koordinesinde kurulacak, en az 3 (üç) alan öğretmeninden oluşturulacak bir</w:t>
      </w:r>
      <w:r w:rsidR="00373114">
        <w:rPr>
          <w:rFonts w:cs="Times New Roman"/>
          <w:szCs w:val="24"/>
        </w:rPr>
        <w:t xml:space="preserve"> </w:t>
      </w:r>
      <w:r w:rsidRPr="0018218F">
        <w:rPr>
          <w:rFonts w:cs="Times New Roman"/>
          <w:szCs w:val="24"/>
        </w:rPr>
        <w:t>komisyonca incelenir ve değerlendirilir.</w:t>
      </w:r>
    </w:p>
    <w:p w:rsidR="00373114" w:rsidRDefault="0018218F" w:rsidP="0018218F">
      <w:pPr>
        <w:jc w:val="both"/>
        <w:rPr>
          <w:rFonts w:cs="Times New Roman"/>
          <w:szCs w:val="24"/>
        </w:rPr>
      </w:pPr>
      <w:r w:rsidRPr="0018218F">
        <w:rPr>
          <w:rFonts w:cs="Times New Roman"/>
          <w:szCs w:val="24"/>
        </w:rPr>
        <w:t xml:space="preserve">b) İlçe Değerlendirme Komisyonunca belirlenen </w:t>
      </w:r>
      <w:r w:rsidR="00373114" w:rsidRPr="0018218F">
        <w:rPr>
          <w:rFonts w:cs="Times New Roman"/>
          <w:szCs w:val="24"/>
        </w:rPr>
        <w:t xml:space="preserve">1 (bir) </w:t>
      </w:r>
      <w:r w:rsidR="00373114" w:rsidRPr="00071A72">
        <w:rPr>
          <w:rFonts w:cs="Times New Roman"/>
          <w:szCs w:val="24"/>
        </w:rPr>
        <w:t xml:space="preserve">kompozisyon </w:t>
      </w:r>
      <w:r w:rsidR="00373114">
        <w:rPr>
          <w:rFonts w:cs="Times New Roman"/>
          <w:szCs w:val="24"/>
        </w:rPr>
        <w:t xml:space="preserve">ve </w:t>
      </w:r>
      <w:r w:rsidR="00373114" w:rsidRPr="0018218F">
        <w:rPr>
          <w:rFonts w:cs="Times New Roman"/>
          <w:szCs w:val="24"/>
        </w:rPr>
        <w:t>1 (bir) resim</w:t>
      </w:r>
      <w:r w:rsidRPr="0018218F">
        <w:rPr>
          <w:rFonts w:cs="Times New Roman"/>
          <w:szCs w:val="24"/>
        </w:rPr>
        <w:t>; İl Millî Eğitim Müdürlüklerine</w:t>
      </w:r>
      <w:r w:rsidR="00373114">
        <w:rPr>
          <w:rFonts w:cs="Times New Roman"/>
          <w:szCs w:val="24"/>
        </w:rPr>
        <w:t xml:space="preserve"> </w:t>
      </w:r>
      <w:r w:rsidRPr="0018218F">
        <w:rPr>
          <w:rFonts w:cs="Times New Roman"/>
          <w:szCs w:val="24"/>
        </w:rPr>
        <w:t>gönderilir.</w:t>
      </w:r>
    </w:p>
    <w:p w:rsidR="00373114" w:rsidRDefault="00373114" w:rsidP="0018218F">
      <w:pPr>
        <w:jc w:val="both"/>
        <w:rPr>
          <w:rFonts w:cs="Times New Roman"/>
          <w:szCs w:val="24"/>
        </w:rPr>
      </w:pPr>
    </w:p>
    <w:p w:rsidR="0018218F" w:rsidRPr="00373114" w:rsidRDefault="0018218F" w:rsidP="0018218F">
      <w:pPr>
        <w:jc w:val="both"/>
        <w:rPr>
          <w:rFonts w:cs="Times New Roman"/>
          <w:b/>
          <w:szCs w:val="24"/>
        </w:rPr>
      </w:pPr>
      <w:r w:rsidRPr="00373114">
        <w:rPr>
          <w:rFonts w:cs="Times New Roman"/>
          <w:b/>
          <w:szCs w:val="24"/>
        </w:rPr>
        <w:t>Üçüncü Basamak</w:t>
      </w:r>
    </w:p>
    <w:p w:rsidR="0018218F" w:rsidRPr="0018218F" w:rsidRDefault="0018218F" w:rsidP="0018218F">
      <w:pPr>
        <w:jc w:val="both"/>
        <w:rPr>
          <w:rFonts w:cs="Times New Roman"/>
          <w:szCs w:val="24"/>
        </w:rPr>
      </w:pPr>
      <w:r w:rsidRPr="0018218F">
        <w:rPr>
          <w:rFonts w:cs="Times New Roman"/>
          <w:szCs w:val="24"/>
        </w:rPr>
        <w:t>a) İl Millî Eğitim Müdürlüklerine gönderilen resimler, İl Millî Eğitim Müdürlüklerinde</w:t>
      </w:r>
      <w:r w:rsidR="00EA3726">
        <w:rPr>
          <w:rFonts w:cs="Times New Roman"/>
          <w:szCs w:val="24"/>
        </w:rPr>
        <w:t>;</w:t>
      </w:r>
      <w:r w:rsidRPr="0018218F">
        <w:rPr>
          <w:rFonts w:cs="Times New Roman"/>
          <w:szCs w:val="24"/>
        </w:rPr>
        <w:t xml:space="preserve"> </w:t>
      </w:r>
      <w:r w:rsidR="00DD419E">
        <w:rPr>
          <w:rFonts w:cs="Times New Roman"/>
          <w:szCs w:val="24"/>
        </w:rPr>
        <w:t xml:space="preserve">İl </w:t>
      </w:r>
      <w:r w:rsidR="00EA3726">
        <w:rPr>
          <w:spacing w:val="-1"/>
        </w:rPr>
        <w:t>İşyer</w:t>
      </w:r>
      <w:r w:rsidR="00EA3726">
        <w:t>i</w:t>
      </w:r>
      <w:r w:rsidR="00EA3726">
        <w:rPr>
          <w:spacing w:val="14"/>
        </w:rPr>
        <w:t xml:space="preserve"> </w:t>
      </w:r>
      <w:r w:rsidR="00EA3726">
        <w:rPr>
          <w:spacing w:val="-1"/>
        </w:rPr>
        <w:t>Sağlı</w:t>
      </w:r>
      <w:r w:rsidR="00EA3726">
        <w:t>k</w:t>
      </w:r>
      <w:r w:rsidR="00EA3726">
        <w:rPr>
          <w:spacing w:val="5"/>
        </w:rPr>
        <w:t xml:space="preserve"> </w:t>
      </w:r>
      <w:r w:rsidR="00EA3726">
        <w:t>ve</w:t>
      </w:r>
      <w:r w:rsidR="00EA3726">
        <w:rPr>
          <w:spacing w:val="49"/>
        </w:rPr>
        <w:t xml:space="preserve"> </w:t>
      </w:r>
      <w:r w:rsidR="00EA3726">
        <w:rPr>
          <w:spacing w:val="-1"/>
        </w:rPr>
        <w:t>Güvenli</w:t>
      </w:r>
      <w:r w:rsidR="00EA3726">
        <w:t>k</w:t>
      </w:r>
      <w:r w:rsidR="00EA3726">
        <w:rPr>
          <w:spacing w:val="28"/>
        </w:rPr>
        <w:t xml:space="preserve"> </w:t>
      </w:r>
      <w:r w:rsidR="00EA3726">
        <w:rPr>
          <w:spacing w:val="-1"/>
        </w:rPr>
        <w:t>Birim</w:t>
      </w:r>
      <w:r w:rsidR="00EA3726">
        <w:t>i</w:t>
      </w:r>
      <w:r w:rsidR="00EA3726">
        <w:rPr>
          <w:spacing w:val="48"/>
        </w:rPr>
        <w:t xml:space="preserve"> </w:t>
      </w:r>
      <w:r w:rsidR="00EA3726">
        <w:rPr>
          <w:spacing w:val="-1"/>
        </w:rPr>
        <w:t>(İl İSGB</w:t>
      </w:r>
      <w:r w:rsidR="00EA3726">
        <w:t>)</w:t>
      </w:r>
      <w:r w:rsidR="00DD419E">
        <w:rPr>
          <w:rFonts w:cs="Times New Roman"/>
          <w:szCs w:val="24"/>
        </w:rPr>
        <w:t xml:space="preserve"> koordinesinde kurulacak</w:t>
      </w:r>
      <w:r w:rsidRPr="0018218F">
        <w:rPr>
          <w:rFonts w:cs="Times New Roman"/>
          <w:szCs w:val="24"/>
        </w:rPr>
        <w:t xml:space="preserve"> en az 3 (üç) alan öğretmeninden oluşturulacak bir komisyonca incelenir ve değerlendirilir.</w:t>
      </w:r>
    </w:p>
    <w:p w:rsidR="0080177C" w:rsidRPr="0018218F" w:rsidRDefault="0018218F" w:rsidP="0080177C">
      <w:pPr>
        <w:jc w:val="both"/>
        <w:rPr>
          <w:rFonts w:cs="Times New Roman"/>
          <w:szCs w:val="24"/>
        </w:rPr>
      </w:pPr>
      <w:r w:rsidRPr="0018218F">
        <w:rPr>
          <w:rFonts w:cs="Times New Roman"/>
          <w:szCs w:val="24"/>
        </w:rPr>
        <w:t xml:space="preserve">b) İl Değerlendirme Komisyonu tarafından belirlenen, şartname esaslarına uygun </w:t>
      </w:r>
      <w:r w:rsidR="00373114" w:rsidRPr="00373114">
        <w:rPr>
          <w:rFonts w:cs="Times New Roman"/>
          <w:szCs w:val="24"/>
        </w:rPr>
        <w:t>1 (bir) kompozisyon ve 1 (bir) resim</w:t>
      </w:r>
      <w:r w:rsidRPr="0018218F">
        <w:rPr>
          <w:rFonts w:cs="Times New Roman"/>
          <w:szCs w:val="24"/>
        </w:rPr>
        <w:t>;</w:t>
      </w:r>
      <w:r w:rsidR="0080177C">
        <w:rPr>
          <w:rFonts w:cs="Times New Roman"/>
          <w:szCs w:val="24"/>
        </w:rPr>
        <w:t xml:space="preserve"> </w:t>
      </w:r>
      <w:r w:rsidR="00074D68">
        <w:rPr>
          <w:rFonts w:cs="Times New Roman"/>
          <w:szCs w:val="24"/>
        </w:rPr>
        <w:t>Bölgelerden sorumlu</w:t>
      </w:r>
      <w:r w:rsidR="00110643">
        <w:rPr>
          <w:rFonts w:cs="Times New Roman"/>
          <w:szCs w:val="24"/>
        </w:rPr>
        <w:t xml:space="preserve"> koordinatör</w:t>
      </w:r>
      <w:r w:rsidR="00074D68">
        <w:rPr>
          <w:rFonts w:cs="Times New Roman"/>
          <w:szCs w:val="24"/>
        </w:rPr>
        <w:t xml:space="preserve"> </w:t>
      </w:r>
      <w:r w:rsidR="00074D68" w:rsidRPr="0018218F">
        <w:rPr>
          <w:rFonts w:cs="Times New Roman"/>
          <w:szCs w:val="24"/>
        </w:rPr>
        <w:t>İl Millî Eğitim Müdürlüklerine</w:t>
      </w:r>
      <w:r w:rsidR="00074D68">
        <w:rPr>
          <w:rFonts w:cs="Times New Roman"/>
          <w:szCs w:val="24"/>
        </w:rPr>
        <w:t xml:space="preserve"> </w:t>
      </w:r>
      <w:r w:rsidR="00074D68" w:rsidRPr="0018218F">
        <w:rPr>
          <w:rFonts w:cs="Times New Roman"/>
          <w:szCs w:val="24"/>
        </w:rPr>
        <w:t>gönderilir.</w:t>
      </w:r>
    </w:p>
    <w:p w:rsidR="0018218F" w:rsidRDefault="0018218F" w:rsidP="0018218F">
      <w:pPr>
        <w:jc w:val="both"/>
        <w:rPr>
          <w:rFonts w:cs="Times New Roman"/>
          <w:szCs w:val="24"/>
        </w:rPr>
      </w:pPr>
    </w:p>
    <w:p w:rsidR="0080177C" w:rsidRPr="0080177C" w:rsidRDefault="0080177C" w:rsidP="0018218F">
      <w:pPr>
        <w:jc w:val="both"/>
        <w:rPr>
          <w:rFonts w:cs="Times New Roman"/>
          <w:b/>
          <w:szCs w:val="24"/>
        </w:rPr>
      </w:pPr>
      <w:r w:rsidRPr="0080177C">
        <w:rPr>
          <w:rFonts w:cs="Times New Roman"/>
          <w:b/>
          <w:szCs w:val="24"/>
        </w:rPr>
        <w:t>Dördüncü Basamak</w:t>
      </w:r>
    </w:p>
    <w:p w:rsidR="00CF7D6B" w:rsidRDefault="00110643" w:rsidP="0018218F">
      <w:pPr>
        <w:jc w:val="both"/>
        <w:rPr>
          <w:rFonts w:cs="Times New Roman"/>
          <w:szCs w:val="24"/>
        </w:rPr>
      </w:pPr>
      <w:r w:rsidRPr="00110643">
        <w:rPr>
          <w:rFonts w:cs="Times New Roman"/>
          <w:szCs w:val="24"/>
        </w:rPr>
        <w:t xml:space="preserve">a) </w:t>
      </w:r>
      <w:r>
        <w:rPr>
          <w:rFonts w:cs="Times New Roman"/>
          <w:szCs w:val="24"/>
        </w:rPr>
        <w:t xml:space="preserve">Bölgelerden sorumlu koordinatör </w:t>
      </w:r>
      <w:r w:rsidRPr="00110643">
        <w:rPr>
          <w:rFonts w:cs="Times New Roman"/>
          <w:szCs w:val="24"/>
        </w:rPr>
        <w:t>İl Millî Eğitim Müdürlüklerine gönderilen resimler, İl Millî Eğitim Müdürlüklerinde İl İSGB koordinesinde kurulacak</w:t>
      </w:r>
      <w:r w:rsidR="00EA3726">
        <w:rPr>
          <w:rFonts w:cs="Times New Roman"/>
          <w:szCs w:val="24"/>
        </w:rPr>
        <w:t>,</w:t>
      </w:r>
      <w:r w:rsidRPr="00110643">
        <w:rPr>
          <w:rFonts w:cs="Times New Roman"/>
          <w:szCs w:val="24"/>
        </w:rPr>
        <w:t xml:space="preserve"> </w:t>
      </w:r>
      <w:r w:rsidR="00CF7D6B">
        <w:rPr>
          <w:rFonts w:cs="Times New Roman"/>
          <w:szCs w:val="24"/>
        </w:rPr>
        <w:t xml:space="preserve">koordinatör </w:t>
      </w:r>
      <w:r w:rsidR="00CF7D6B" w:rsidRPr="00CF7D6B">
        <w:rPr>
          <w:rFonts w:cs="Times New Roman"/>
          <w:szCs w:val="24"/>
        </w:rPr>
        <w:t>İl Afet ve Acil Durum Müdürlüğü</w:t>
      </w:r>
      <w:r w:rsidR="00CF7D6B">
        <w:rPr>
          <w:rFonts w:cs="Times New Roman"/>
          <w:szCs w:val="24"/>
        </w:rPr>
        <w:t xml:space="preserve">nden </w:t>
      </w:r>
      <w:r w:rsidR="00EA3726" w:rsidRPr="00EA3726">
        <w:rPr>
          <w:rFonts w:cs="Times New Roman"/>
          <w:szCs w:val="24"/>
        </w:rPr>
        <w:t xml:space="preserve">1 </w:t>
      </w:r>
      <w:r w:rsidR="00CF7D6B">
        <w:rPr>
          <w:rFonts w:cs="Times New Roman"/>
          <w:szCs w:val="24"/>
        </w:rPr>
        <w:t>(bir)</w:t>
      </w:r>
      <w:r w:rsidR="00EA3726" w:rsidRPr="00EA3726">
        <w:rPr>
          <w:rFonts w:cs="Times New Roman"/>
          <w:szCs w:val="24"/>
        </w:rPr>
        <w:t xml:space="preserve"> şube müdürü ile </w:t>
      </w:r>
      <w:r w:rsidR="00CF7D6B" w:rsidRPr="00CF7D6B">
        <w:rPr>
          <w:rFonts w:cs="Times New Roman"/>
          <w:szCs w:val="24"/>
        </w:rPr>
        <w:t>İl Millî Eğitim Müdürlüğün</w:t>
      </w:r>
      <w:r w:rsidR="00CF7D6B">
        <w:rPr>
          <w:rFonts w:cs="Times New Roman"/>
          <w:szCs w:val="24"/>
        </w:rPr>
        <w:t xml:space="preserve">ün belirleyeceği </w:t>
      </w:r>
      <w:r w:rsidR="00CF7D6B" w:rsidRPr="00CF7D6B">
        <w:rPr>
          <w:rFonts w:cs="Times New Roman"/>
          <w:szCs w:val="24"/>
        </w:rPr>
        <w:t xml:space="preserve">en az </w:t>
      </w:r>
      <w:r w:rsidR="00CF7D6B">
        <w:rPr>
          <w:rFonts w:cs="Times New Roman"/>
          <w:szCs w:val="24"/>
        </w:rPr>
        <w:t>4</w:t>
      </w:r>
      <w:r w:rsidR="00CF7D6B" w:rsidRPr="00CF7D6B">
        <w:rPr>
          <w:rFonts w:cs="Times New Roman"/>
          <w:szCs w:val="24"/>
        </w:rPr>
        <w:t xml:space="preserve"> (</w:t>
      </w:r>
      <w:r w:rsidR="00CF7D6B">
        <w:rPr>
          <w:rFonts w:cs="Times New Roman"/>
          <w:szCs w:val="24"/>
        </w:rPr>
        <w:t>dört</w:t>
      </w:r>
      <w:r w:rsidR="00CF7D6B" w:rsidRPr="00CF7D6B">
        <w:rPr>
          <w:rFonts w:cs="Times New Roman"/>
          <w:szCs w:val="24"/>
        </w:rPr>
        <w:t xml:space="preserve">) alan öğretmeninden oluşturulacak bir </w:t>
      </w:r>
      <w:r w:rsidR="00EE3773">
        <w:rPr>
          <w:rFonts w:cs="Times New Roman"/>
          <w:szCs w:val="24"/>
        </w:rPr>
        <w:t xml:space="preserve">değerlendirme </w:t>
      </w:r>
      <w:r w:rsidR="00CF7D6B" w:rsidRPr="00CF7D6B">
        <w:rPr>
          <w:rFonts w:cs="Times New Roman"/>
          <w:szCs w:val="24"/>
        </w:rPr>
        <w:t>komisyon</w:t>
      </w:r>
      <w:r w:rsidR="00EE3773">
        <w:rPr>
          <w:rFonts w:cs="Times New Roman"/>
          <w:szCs w:val="24"/>
        </w:rPr>
        <w:t>un</w:t>
      </w:r>
      <w:r w:rsidR="00CF7D6B" w:rsidRPr="00CF7D6B">
        <w:rPr>
          <w:rFonts w:cs="Times New Roman"/>
          <w:szCs w:val="24"/>
        </w:rPr>
        <w:t>ca incelenir ve değerlendirilir.</w:t>
      </w:r>
    </w:p>
    <w:p w:rsidR="0080177C" w:rsidRDefault="007B6E48" w:rsidP="0018218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="00110643" w:rsidRPr="0018218F">
        <w:rPr>
          <w:rFonts w:cs="Times New Roman"/>
          <w:szCs w:val="24"/>
        </w:rPr>
        <w:t xml:space="preserve">) </w:t>
      </w:r>
      <w:r w:rsidR="00B4538C" w:rsidRPr="00B4538C">
        <w:rPr>
          <w:rFonts w:cs="Times New Roman"/>
          <w:szCs w:val="24"/>
        </w:rPr>
        <w:t xml:space="preserve">Bölgelerden sorumlu koordinatör </w:t>
      </w:r>
      <w:r w:rsidR="00110643" w:rsidRPr="0018218F">
        <w:rPr>
          <w:rFonts w:cs="Times New Roman"/>
          <w:szCs w:val="24"/>
        </w:rPr>
        <w:t>İl Değerlendirme Komisyonu tarafından belirlenen, şartname esaslarına uygun</w:t>
      </w:r>
      <w:r>
        <w:rPr>
          <w:rFonts w:cs="Times New Roman"/>
          <w:szCs w:val="24"/>
        </w:rPr>
        <w:t xml:space="preserve"> dereceye giren ilk</w:t>
      </w:r>
      <w:r w:rsidR="00110643" w:rsidRPr="0018218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</w:t>
      </w:r>
      <w:r w:rsidR="00110643" w:rsidRPr="00110643">
        <w:rPr>
          <w:rFonts w:cs="Times New Roman"/>
          <w:szCs w:val="24"/>
        </w:rPr>
        <w:t xml:space="preserve"> (</w:t>
      </w:r>
      <w:r>
        <w:rPr>
          <w:rFonts w:cs="Times New Roman"/>
          <w:szCs w:val="24"/>
        </w:rPr>
        <w:t>üç</w:t>
      </w:r>
      <w:r w:rsidR="00110643" w:rsidRPr="00110643">
        <w:rPr>
          <w:rFonts w:cs="Times New Roman"/>
          <w:szCs w:val="24"/>
        </w:rPr>
        <w:t xml:space="preserve">) kompozisyon ve </w:t>
      </w:r>
      <w:r>
        <w:rPr>
          <w:rFonts w:cs="Times New Roman"/>
          <w:szCs w:val="24"/>
        </w:rPr>
        <w:t>3 (üç</w:t>
      </w:r>
      <w:r w:rsidR="00110643" w:rsidRPr="00110643">
        <w:rPr>
          <w:rFonts w:cs="Times New Roman"/>
          <w:szCs w:val="24"/>
        </w:rPr>
        <w:t>) resim</w:t>
      </w:r>
      <w:r w:rsidR="00110643" w:rsidRPr="0018218F">
        <w:rPr>
          <w:rFonts w:cs="Times New Roman"/>
          <w:szCs w:val="24"/>
        </w:rPr>
        <w:t>;</w:t>
      </w:r>
      <w:r w:rsidR="00110643">
        <w:rPr>
          <w:rFonts w:cs="Times New Roman"/>
          <w:szCs w:val="24"/>
        </w:rPr>
        <w:t xml:space="preserve"> </w:t>
      </w:r>
      <w:r w:rsidR="0080568B">
        <w:rPr>
          <w:rFonts w:cs="Times New Roman"/>
          <w:szCs w:val="24"/>
        </w:rPr>
        <w:t xml:space="preserve">ulusal seviyede değerlendirme komisyonuna teslim edilmek üzere </w:t>
      </w:r>
      <w:r w:rsidR="00110643" w:rsidRPr="00110643">
        <w:rPr>
          <w:rFonts w:cs="Times New Roman"/>
          <w:szCs w:val="24"/>
        </w:rPr>
        <w:t>Bakanlığımız Destek Hizmetleri Genel Müdürlüğü İşyeri Sağlık ve Güvenlik Birimi Daire Başkanlığına</w:t>
      </w:r>
      <w:r w:rsidR="00110643">
        <w:rPr>
          <w:rFonts w:cs="Times New Roman"/>
          <w:szCs w:val="24"/>
        </w:rPr>
        <w:t xml:space="preserve"> gönderilir.</w:t>
      </w:r>
    </w:p>
    <w:p w:rsidR="0080177C" w:rsidRDefault="007B6E48" w:rsidP="0018218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D</w:t>
      </w:r>
      <w:r w:rsidRPr="00116120">
        <w:rPr>
          <w:rFonts w:cs="Times New Roman"/>
          <w:szCs w:val="24"/>
        </w:rPr>
        <w:t>ereceye giren yarışmacıların belirlenmesi ile ulaşım ve konaklamalarının organize edilebilmesi için dereceye giren yarışmacı bilgilerinin Afet ve Acil Durum Yönetimi Başkanlığı</w:t>
      </w:r>
      <w:r>
        <w:rPr>
          <w:rFonts w:cs="Times New Roman"/>
          <w:szCs w:val="24"/>
        </w:rPr>
        <w:t>na bildirilmesi gerekmektedir.</w:t>
      </w:r>
    </w:p>
    <w:p w:rsidR="007B6E48" w:rsidRPr="0018218F" w:rsidRDefault="007B6E48" w:rsidP="0018218F">
      <w:pPr>
        <w:jc w:val="both"/>
        <w:rPr>
          <w:rFonts w:cs="Times New Roman"/>
          <w:szCs w:val="24"/>
        </w:rPr>
      </w:pPr>
    </w:p>
    <w:p w:rsidR="0018218F" w:rsidRPr="00DC2556" w:rsidRDefault="0008034F" w:rsidP="0018218F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Beşinci Basamak</w:t>
      </w:r>
    </w:p>
    <w:p w:rsidR="0080568B" w:rsidRDefault="0080568B" w:rsidP="00F4293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 w:rsidRPr="0080568B">
        <w:rPr>
          <w:rFonts w:cs="Times New Roman"/>
          <w:szCs w:val="24"/>
        </w:rPr>
        <w:t>Destek Hizmetleri Genel Müdürlüğü İşyeri Sağlık ve Güvenlik Birimi Daire Başkanlığına gönderilen resimler</w:t>
      </w:r>
      <w:r>
        <w:rPr>
          <w:rFonts w:cs="Times New Roman"/>
          <w:szCs w:val="24"/>
        </w:rPr>
        <w:t xml:space="preserve"> ve </w:t>
      </w:r>
      <w:r w:rsidRPr="00110643">
        <w:rPr>
          <w:rFonts w:cs="Times New Roman"/>
          <w:szCs w:val="24"/>
        </w:rPr>
        <w:t>kompozisyon</w:t>
      </w:r>
      <w:r>
        <w:rPr>
          <w:rFonts w:cs="Times New Roman"/>
          <w:szCs w:val="24"/>
        </w:rPr>
        <w:t>lar</w:t>
      </w:r>
      <w:r w:rsidRPr="0080568B">
        <w:rPr>
          <w:rFonts w:cs="Times New Roman"/>
          <w:szCs w:val="24"/>
        </w:rPr>
        <w:t xml:space="preserve">, </w:t>
      </w:r>
      <w:r w:rsidR="003B4711" w:rsidRPr="003B4711">
        <w:rPr>
          <w:rFonts w:cs="Times New Roman"/>
          <w:szCs w:val="24"/>
        </w:rPr>
        <w:t>ulusal seviyede oluşturulacak değerlendirme komisyonun</w:t>
      </w:r>
      <w:r w:rsidR="003B4711">
        <w:rPr>
          <w:rFonts w:cs="Times New Roman"/>
          <w:szCs w:val="24"/>
        </w:rPr>
        <w:t>a teslim edilecektir.</w:t>
      </w:r>
      <w:r w:rsidR="00540318">
        <w:rPr>
          <w:rFonts w:cs="Times New Roman"/>
          <w:szCs w:val="24"/>
        </w:rPr>
        <w:t xml:space="preserve"> </w:t>
      </w:r>
      <w:r w:rsidR="00540318" w:rsidRPr="003B4711">
        <w:rPr>
          <w:rFonts w:cs="Times New Roman"/>
          <w:szCs w:val="24"/>
        </w:rPr>
        <w:t>Afet ve Acil Durum Yönetimi Başkanlığı</w:t>
      </w:r>
      <w:r w:rsidR="00540318">
        <w:rPr>
          <w:rFonts w:cs="Times New Roman"/>
          <w:szCs w:val="24"/>
        </w:rPr>
        <w:t>ndan, 2</w:t>
      </w:r>
      <w:r w:rsidR="00540318" w:rsidRPr="00EA3726">
        <w:rPr>
          <w:rFonts w:cs="Times New Roman"/>
          <w:szCs w:val="24"/>
        </w:rPr>
        <w:t xml:space="preserve"> </w:t>
      </w:r>
      <w:r w:rsidR="00540318">
        <w:rPr>
          <w:rFonts w:cs="Times New Roman"/>
          <w:szCs w:val="24"/>
        </w:rPr>
        <w:t>(iki)</w:t>
      </w:r>
      <w:r w:rsidR="00540318" w:rsidRPr="00EA3726">
        <w:rPr>
          <w:rFonts w:cs="Times New Roman"/>
          <w:szCs w:val="24"/>
        </w:rPr>
        <w:t xml:space="preserve"> </w:t>
      </w:r>
      <w:r w:rsidR="00540318">
        <w:rPr>
          <w:rFonts w:cs="Times New Roman"/>
          <w:szCs w:val="24"/>
        </w:rPr>
        <w:t>uzman</w:t>
      </w:r>
      <w:r w:rsidR="00540318" w:rsidRPr="00EA3726">
        <w:rPr>
          <w:rFonts w:cs="Times New Roman"/>
          <w:szCs w:val="24"/>
        </w:rPr>
        <w:t xml:space="preserve"> ile </w:t>
      </w:r>
      <w:r w:rsidR="00540318" w:rsidRPr="00540318">
        <w:rPr>
          <w:rFonts w:cs="Times New Roman"/>
          <w:szCs w:val="24"/>
        </w:rPr>
        <w:lastRenderedPageBreak/>
        <w:t>İşyeri Sağlık ve Güvenlik Birimi Daire Başkanlığın</w:t>
      </w:r>
      <w:r w:rsidR="00540318">
        <w:rPr>
          <w:rFonts w:cs="Times New Roman"/>
          <w:szCs w:val="24"/>
        </w:rPr>
        <w:t xml:space="preserve">ın belirleyeceği </w:t>
      </w:r>
      <w:r w:rsidR="00540318" w:rsidRPr="00540318">
        <w:rPr>
          <w:rFonts w:cs="Times New Roman"/>
          <w:szCs w:val="24"/>
        </w:rPr>
        <w:t xml:space="preserve">2 (iki) uzman </w:t>
      </w:r>
      <w:r w:rsidR="00540318" w:rsidRPr="00CF7D6B">
        <w:rPr>
          <w:rFonts w:cs="Times New Roman"/>
          <w:szCs w:val="24"/>
        </w:rPr>
        <w:t xml:space="preserve">en az </w:t>
      </w:r>
      <w:r w:rsidR="00540318">
        <w:rPr>
          <w:rFonts w:cs="Times New Roman"/>
          <w:szCs w:val="24"/>
        </w:rPr>
        <w:t>3</w:t>
      </w:r>
      <w:r w:rsidR="00540318" w:rsidRPr="00CF7D6B">
        <w:rPr>
          <w:rFonts w:cs="Times New Roman"/>
          <w:szCs w:val="24"/>
        </w:rPr>
        <w:t xml:space="preserve"> (</w:t>
      </w:r>
      <w:r w:rsidR="00540318">
        <w:rPr>
          <w:rFonts w:cs="Times New Roman"/>
          <w:szCs w:val="24"/>
        </w:rPr>
        <w:t>üç</w:t>
      </w:r>
      <w:r w:rsidR="00540318" w:rsidRPr="00CF7D6B">
        <w:rPr>
          <w:rFonts w:cs="Times New Roman"/>
          <w:szCs w:val="24"/>
        </w:rPr>
        <w:t xml:space="preserve">) alan öğretmeninden oluşturulacak bir </w:t>
      </w:r>
      <w:r w:rsidR="00EE3773">
        <w:rPr>
          <w:rFonts w:cs="Times New Roman"/>
          <w:szCs w:val="24"/>
        </w:rPr>
        <w:t xml:space="preserve">değerlendirme </w:t>
      </w:r>
      <w:r w:rsidR="00540318" w:rsidRPr="00CF7D6B">
        <w:rPr>
          <w:rFonts w:cs="Times New Roman"/>
          <w:szCs w:val="24"/>
        </w:rPr>
        <w:t>komisyon</w:t>
      </w:r>
      <w:r w:rsidR="00EE3773">
        <w:rPr>
          <w:rFonts w:cs="Times New Roman"/>
          <w:szCs w:val="24"/>
        </w:rPr>
        <w:t>un</w:t>
      </w:r>
      <w:r w:rsidR="00540318" w:rsidRPr="00CF7D6B">
        <w:rPr>
          <w:rFonts w:cs="Times New Roman"/>
          <w:szCs w:val="24"/>
        </w:rPr>
        <w:t>ca incelenir ve değerlendirilir.</w:t>
      </w:r>
    </w:p>
    <w:p w:rsidR="00B333C0" w:rsidRDefault="0080568B" w:rsidP="00F4293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="0018218F" w:rsidRPr="0018218F">
        <w:rPr>
          <w:rFonts w:cs="Times New Roman"/>
          <w:szCs w:val="24"/>
        </w:rPr>
        <w:t xml:space="preserve">) </w:t>
      </w:r>
      <w:r w:rsidR="00B4538C">
        <w:rPr>
          <w:rFonts w:cs="Times New Roman"/>
          <w:szCs w:val="24"/>
        </w:rPr>
        <w:t xml:space="preserve">Bölgesel seviyede birinci olan eserler 27-29 Mayıs 2022 tarihinde düzenlenecek olan etkinlikte ulusal seviyede oluşturulacak değerlendirme komisyonunca değerlendirilecek olup 29 Mayıs 2022 tarihinde </w:t>
      </w:r>
      <w:r w:rsidR="00EE2706">
        <w:rPr>
          <w:rFonts w:cs="Times New Roman"/>
          <w:szCs w:val="24"/>
        </w:rPr>
        <w:t>dereceye giren yarışmacılar açıklanarak düzenlenecek törenle hediyeleri takdim edilecektir.</w:t>
      </w:r>
    </w:p>
    <w:p w:rsidR="00834269" w:rsidRPr="00FE7788" w:rsidRDefault="00834269" w:rsidP="00834269">
      <w:pPr>
        <w:pStyle w:val="Default"/>
        <w:jc w:val="both"/>
      </w:pPr>
    </w:p>
    <w:p w:rsidR="00834269" w:rsidRDefault="00834269" w:rsidP="00834269">
      <w:pPr>
        <w:pStyle w:val="Default"/>
        <w:jc w:val="both"/>
        <w:rPr>
          <w:b/>
        </w:rPr>
      </w:pPr>
      <w:r w:rsidRPr="003A7E2B">
        <w:rPr>
          <w:b/>
        </w:rPr>
        <w:t>Yarışma Takvimi</w:t>
      </w:r>
      <w:r w:rsidR="00A07FF3">
        <w:rPr>
          <w:b/>
        </w:rPr>
        <w:t>:</w:t>
      </w:r>
    </w:p>
    <w:p w:rsidR="0048742F" w:rsidRPr="0048742F" w:rsidRDefault="0048742F" w:rsidP="00834269">
      <w:pPr>
        <w:pStyle w:val="Default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834269" w:rsidTr="00A07FF3">
        <w:trPr>
          <w:trHeight w:val="552"/>
        </w:trPr>
        <w:tc>
          <w:tcPr>
            <w:tcW w:w="6516" w:type="dxa"/>
            <w:vAlign w:val="center"/>
          </w:tcPr>
          <w:p w:rsidR="00834269" w:rsidRPr="008C4F93" w:rsidRDefault="00834269" w:rsidP="00A07FF3">
            <w:pPr>
              <w:jc w:val="both"/>
            </w:pPr>
            <w:r w:rsidRPr="00111487">
              <w:t>Eserle</w:t>
            </w:r>
            <w:r>
              <w:t>rin okul müdürlüklerine teslimi</w:t>
            </w:r>
          </w:p>
        </w:tc>
        <w:tc>
          <w:tcPr>
            <w:tcW w:w="2546" w:type="dxa"/>
            <w:vAlign w:val="center"/>
          </w:tcPr>
          <w:p w:rsidR="00834269" w:rsidRPr="008C4F93" w:rsidRDefault="00834269" w:rsidP="00A07FF3">
            <w:pPr>
              <w:jc w:val="center"/>
            </w:pPr>
            <w:r>
              <w:t>15.04.2022</w:t>
            </w:r>
          </w:p>
        </w:tc>
      </w:tr>
      <w:tr w:rsidR="00834269" w:rsidTr="00A07FF3">
        <w:tc>
          <w:tcPr>
            <w:tcW w:w="6516" w:type="dxa"/>
            <w:vAlign w:val="center"/>
          </w:tcPr>
          <w:p w:rsidR="00834269" w:rsidRPr="008C4F93" w:rsidRDefault="00834269" w:rsidP="00A07FF3">
            <w:pPr>
              <w:jc w:val="both"/>
            </w:pPr>
            <w:r w:rsidRPr="007C2B0F">
              <w:t>Okul tarafından seçilen bir eserin İlçe Millî Eğitim Müdürlüğüne gönderilmesi</w:t>
            </w:r>
          </w:p>
        </w:tc>
        <w:tc>
          <w:tcPr>
            <w:tcW w:w="2546" w:type="dxa"/>
            <w:vAlign w:val="center"/>
          </w:tcPr>
          <w:p w:rsidR="00834269" w:rsidRPr="008C4F93" w:rsidRDefault="00834269" w:rsidP="00A07FF3">
            <w:pPr>
              <w:jc w:val="center"/>
            </w:pPr>
            <w:r>
              <w:t>22.04.2022</w:t>
            </w:r>
          </w:p>
        </w:tc>
      </w:tr>
      <w:tr w:rsidR="00834269" w:rsidTr="00A07FF3">
        <w:tc>
          <w:tcPr>
            <w:tcW w:w="6516" w:type="dxa"/>
            <w:vAlign w:val="center"/>
          </w:tcPr>
          <w:p w:rsidR="00834269" w:rsidRPr="008C4F93" w:rsidRDefault="00834269" w:rsidP="00A07FF3">
            <w:pPr>
              <w:jc w:val="both"/>
            </w:pPr>
            <w:r w:rsidRPr="007C2B0F">
              <w:t>İlçe Millî Eğitim Müdürlüğü tarafından seçilen bir eserin İl Millî Eğitim Müdürlüğüne gönderilmesi</w:t>
            </w:r>
          </w:p>
        </w:tc>
        <w:tc>
          <w:tcPr>
            <w:tcW w:w="2546" w:type="dxa"/>
            <w:vAlign w:val="center"/>
          </w:tcPr>
          <w:p w:rsidR="00834269" w:rsidRPr="008C4F93" w:rsidRDefault="00834269" w:rsidP="00A07FF3">
            <w:pPr>
              <w:jc w:val="center"/>
            </w:pPr>
            <w:r>
              <w:t>29.04.2022</w:t>
            </w:r>
          </w:p>
        </w:tc>
      </w:tr>
      <w:tr w:rsidR="00834269" w:rsidTr="00A07FF3">
        <w:tc>
          <w:tcPr>
            <w:tcW w:w="6516" w:type="dxa"/>
            <w:vAlign w:val="center"/>
          </w:tcPr>
          <w:p w:rsidR="00834269" w:rsidRPr="008C4F93" w:rsidRDefault="00834269" w:rsidP="00A07FF3">
            <w:pPr>
              <w:jc w:val="both"/>
            </w:pPr>
            <w:r w:rsidRPr="007C2B0F">
              <w:t>İl Millî Eğitim Müdürlüğünde birinci ola</w:t>
            </w:r>
            <w:r>
              <w:t xml:space="preserve">n eserin </w:t>
            </w:r>
            <w:r w:rsidR="00DF7628">
              <w:t xml:space="preserve">kendi </w:t>
            </w:r>
            <w:r w:rsidRPr="00F043B8">
              <w:t>bölge</w:t>
            </w:r>
            <w:r w:rsidR="00DF7628">
              <w:t>sin</w:t>
            </w:r>
            <w:r w:rsidRPr="00F043B8">
              <w:t>den s</w:t>
            </w:r>
            <w:r>
              <w:t>orumlu il millî eğitim müdürlüklerine gönderilmesi</w:t>
            </w:r>
          </w:p>
        </w:tc>
        <w:tc>
          <w:tcPr>
            <w:tcW w:w="2546" w:type="dxa"/>
            <w:vAlign w:val="center"/>
          </w:tcPr>
          <w:p w:rsidR="00834269" w:rsidRPr="008C4F93" w:rsidRDefault="00834269" w:rsidP="00A07FF3">
            <w:pPr>
              <w:jc w:val="center"/>
            </w:pPr>
            <w:r>
              <w:t>06.05.2022</w:t>
            </w:r>
          </w:p>
        </w:tc>
      </w:tr>
      <w:tr w:rsidR="00834269" w:rsidTr="00A07FF3">
        <w:tc>
          <w:tcPr>
            <w:tcW w:w="6516" w:type="dxa"/>
            <w:vAlign w:val="center"/>
          </w:tcPr>
          <w:p w:rsidR="00834269" w:rsidRPr="008C4F93" w:rsidRDefault="00834269" w:rsidP="004E507F">
            <w:pPr>
              <w:jc w:val="both"/>
            </w:pPr>
            <w:r>
              <w:t>Bölgelerde</w:t>
            </w:r>
            <w:r w:rsidRPr="006C23D8">
              <w:t xml:space="preserve"> </w:t>
            </w:r>
            <w:r>
              <w:t xml:space="preserve">ilk üçe giren eserlerin belirlenerek </w:t>
            </w:r>
            <w:r w:rsidR="004E507F" w:rsidRPr="004E507F">
              <w:t>Destek Hizmetleri Genel Müdürlüğü İşyeri Sağlık ve Güvenlik Birimi Daire Başkanlığı</w:t>
            </w:r>
            <w:r>
              <w:t xml:space="preserve"> gönderilmesi</w:t>
            </w:r>
          </w:p>
        </w:tc>
        <w:tc>
          <w:tcPr>
            <w:tcW w:w="2546" w:type="dxa"/>
            <w:vAlign w:val="center"/>
          </w:tcPr>
          <w:p w:rsidR="00834269" w:rsidRPr="008C4F93" w:rsidRDefault="00834269" w:rsidP="00A07FF3">
            <w:pPr>
              <w:jc w:val="center"/>
            </w:pPr>
            <w:r>
              <w:t>13.05.2022</w:t>
            </w:r>
          </w:p>
        </w:tc>
      </w:tr>
      <w:tr w:rsidR="004E507F" w:rsidTr="004E507F">
        <w:trPr>
          <w:trHeight w:val="436"/>
        </w:trPr>
        <w:tc>
          <w:tcPr>
            <w:tcW w:w="6516" w:type="dxa"/>
            <w:vAlign w:val="center"/>
          </w:tcPr>
          <w:p w:rsidR="004E507F" w:rsidRDefault="004E507F" w:rsidP="004E507F">
            <w:pPr>
              <w:jc w:val="both"/>
            </w:pPr>
            <w:r w:rsidRPr="004E507F">
              <w:t>Destek Hizmetleri Genel Müdürlüğü İşyeri Sağlık ve Güvenlik Birimi Daire Başkanlığı</w:t>
            </w:r>
            <w:r>
              <w:t xml:space="preserve">nca eserlerin </w:t>
            </w:r>
            <w:r w:rsidRPr="003B4711">
              <w:rPr>
                <w:rFonts w:cs="Times New Roman"/>
                <w:szCs w:val="24"/>
              </w:rPr>
              <w:t>ulusal seviyede oluşturulacak değerlendirme komisyonun</w:t>
            </w:r>
            <w:r>
              <w:rPr>
                <w:rFonts w:cs="Times New Roman"/>
                <w:szCs w:val="24"/>
              </w:rPr>
              <w:t>a teslim edilmesi</w:t>
            </w:r>
          </w:p>
        </w:tc>
        <w:tc>
          <w:tcPr>
            <w:tcW w:w="2546" w:type="dxa"/>
            <w:vAlign w:val="center"/>
          </w:tcPr>
          <w:p w:rsidR="004E507F" w:rsidRDefault="004E507F" w:rsidP="00C54D83">
            <w:pPr>
              <w:jc w:val="center"/>
            </w:pPr>
            <w:r>
              <w:t>2</w:t>
            </w:r>
            <w:r w:rsidR="00C54D83">
              <w:t>0</w:t>
            </w:r>
            <w:r>
              <w:t>.05.2022</w:t>
            </w:r>
          </w:p>
        </w:tc>
      </w:tr>
      <w:tr w:rsidR="00834269" w:rsidTr="00A07FF3">
        <w:tc>
          <w:tcPr>
            <w:tcW w:w="6516" w:type="dxa"/>
            <w:vAlign w:val="center"/>
          </w:tcPr>
          <w:p w:rsidR="00834269" w:rsidRPr="008C4F93" w:rsidRDefault="00834269" w:rsidP="00A07FF3">
            <w:pPr>
              <w:jc w:val="both"/>
            </w:pPr>
            <w:r>
              <w:t>Ulusal seviyede oluşturulacak değerlendirme komisyonunca</w:t>
            </w:r>
            <w:r w:rsidRPr="006C23D8">
              <w:t xml:space="preserve"> </w:t>
            </w:r>
            <w:r>
              <w:t>bölgelerden</w:t>
            </w:r>
            <w:r w:rsidRPr="006C23D8">
              <w:t xml:space="preserve"> gelen eserlerden ilk üçe girenlerin belirlenmesi</w:t>
            </w:r>
          </w:p>
        </w:tc>
        <w:tc>
          <w:tcPr>
            <w:tcW w:w="2546" w:type="dxa"/>
            <w:vAlign w:val="center"/>
          </w:tcPr>
          <w:p w:rsidR="00834269" w:rsidRPr="008C4F93" w:rsidRDefault="00834269" w:rsidP="00A07FF3">
            <w:pPr>
              <w:jc w:val="center"/>
            </w:pPr>
            <w:r>
              <w:t>27-29.05.2022</w:t>
            </w:r>
          </w:p>
        </w:tc>
      </w:tr>
      <w:tr w:rsidR="00834269" w:rsidTr="00A07FF3">
        <w:trPr>
          <w:trHeight w:val="444"/>
        </w:trPr>
        <w:tc>
          <w:tcPr>
            <w:tcW w:w="6516" w:type="dxa"/>
            <w:vAlign w:val="center"/>
          </w:tcPr>
          <w:p w:rsidR="00834269" w:rsidRPr="00F96F3D" w:rsidRDefault="00834269" w:rsidP="00A07FF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Ödül töreni</w:t>
            </w:r>
          </w:p>
        </w:tc>
        <w:tc>
          <w:tcPr>
            <w:tcW w:w="2546" w:type="dxa"/>
            <w:vAlign w:val="center"/>
          </w:tcPr>
          <w:p w:rsidR="00834269" w:rsidRPr="008C4F93" w:rsidRDefault="00834269" w:rsidP="00A07FF3">
            <w:pPr>
              <w:jc w:val="center"/>
            </w:pPr>
            <w:r>
              <w:t>29.05.2022</w:t>
            </w:r>
          </w:p>
        </w:tc>
      </w:tr>
    </w:tbl>
    <w:p w:rsidR="00834269" w:rsidRDefault="00834269" w:rsidP="00834269">
      <w:pPr>
        <w:pStyle w:val="Default"/>
        <w:jc w:val="both"/>
      </w:pPr>
    </w:p>
    <w:p w:rsidR="00EA2E1E" w:rsidRDefault="00EA2E1E" w:rsidP="00EA2E1E">
      <w:pPr>
        <w:jc w:val="both"/>
        <w:rPr>
          <w:rFonts w:cs="Times New Roman"/>
          <w:b/>
          <w:szCs w:val="24"/>
        </w:rPr>
      </w:pPr>
      <w:r w:rsidRPr="00EA2E1E">
        <w:rPr>
          <w:rFonts w:cs="Times New Roman"/>
          <w:b/>
          <w:szCs w:val="24"/>
        </w:rPr>
        <w:t>Oluşturulan Bölgeler:</w:t>
      </w:r>
    </w:p>
    <w:p w:rsidR="0048742F" w:rsidRPr="0048742F" w:rsidRDefault="0048742F" w:rsidP="00EA2E1E">
      <w:pPr>
        <w:jc w:val="both"/>
        <w:rPr>
          <w:rFonts w:cs="Times New Roman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2E1E" w:rsidTr="0091212B">
        <w:tc>
          <w:tcPr>
            <w:tcW w:w="4531" w:type="dxa"/>
          </w:tcPr>
          <w:p w:rsidR="00EA2E1E" w:rsidRPr="00BE175C" w:rsidRDefault="00EA2E1E" w:rsidP="0091212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Cs w:val="24"/>
              </w:rPr>
              <w:t>Bölge</w:t>
            </w:r>
          </w:p>
        </w:tc>
        <w:tc>
          <w:tcPr>
            <w:tcW w:w="4531" w:type="dxa"/>
          </w:tcPr>
          <w:p w:rsidR="00EA2E1E" w:rsidRPr="00BE175C" w:rsidRDefault="002B4F8B" w:rsidP="0091212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Cs w:val="24"/>
              </w:rPr>
              <w:t>Koordinatör İl Müdürlükleri</w:t>
            </w:r>
          </w:p>
        </w:tc>
      </w:tr>
      <w:tr w:rsidR="00EA2E1E" w:rsidTr="0091212B">
        <w:tc>
          <w:tcPr>
            <w:tcW w:w="4531" w:type="dxa"/>
            <w:vAlign w:val="center"/>
          </w:tcPr>
          <w:p w:rsidR="00EA2E1E" w:rsidRPr="00BE175C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Marmara Bölgesi</w:t>
            </w:r>
          </w:p>
        </w:tc>
        <w:tc>
          <w:tcPr>
            <w:tcW w:w="4531" w:type="dxa"/>
          </w:tcPr>
          <w:p w:rsidR="00EA2E1E" w:rsidRPr="00FE7788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 xml:space="preserve">İstanbul </w:t>
            </w:r>
            <w:r w:rsidRPr="00FE7788">
              <w:rPr>
                <w:rFonts w:ascii="TimesNewRomanPSMT" w:hAnsi="TimesNewRomanPSMT" w:cs="TimesNewRomanPSMT"/>
                <w:szCs w:val="24"/>
              </w:rPr>
              <w:t>İl Millî Eğitim Müdürlü</w:t>
            </w:r>
            <w:r>
              <w:rPr>
                <w:rFonts w:ascii="TimesNewRomanPSMT" w:hAnsi="TimesNewRomanPSMT" w:cs="TimesNewRomanPSMT"/>
                <w:szCs w:val="24"/>
              </w:rPr>
              <w:t>ğü</w:t>
            </w:r>
          </w:p>
          <w:p w:rsidR="00EA2E1E" w:rsidRPr="00BE175C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BE175C">
              <w:rPr>
                <w:rFonts w:ascii="TimesNewRomanPSMT" w:hAnsi="TimesNewRomanPSMT" w:cs="TimesNewRomanPSMT"/>
                <w:szCs w:val="24"/>
              </w:rPr>
              <w:t>İstanbul AFAD İl Müdürlüğü</w:t>
            </w:r>
          </w:p>
        </w:tc>
      </w:tr>
      <w:tr w:rsidR="00EA2E1E" w:rsidTr="0091212B">
        <w:tc>
          <w:tcPr>
            <w:tcW w:w="4531" w:type="dxa"/>
            <w:vAlign w:val="center"/>
          </w:tcPr>
          <w:p w:rsidR="00EA2E1E" w:rsidRPr="00BE175C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Ege Bölgesi</w:t>
            </w:r>
          </w:p>
        </w:tc>
        <w:tc>
          <w:tcPr>
            <w:tcW w:w="4531" w:type="dxa"/>
          </w:tcPr>
          <w:p w:rsidR="00EA2E1E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 xml:space="preserve">İzmir </w:t>
            </w:r>
            <w:r w:rsidRPr="00FE7788">
              <w:rPr>
                <w:rFonts w:ascii="TimesNewRomanPSMT" w:hAnsi="TimesNewRomanPSMT" w:cs="TimesNewRomanPSMT"/>
                <w:szCs w:val="24"/>
              </w:rPr>
              <w:t>İl Millî Eğitim Müdürlüğü</w:t>
            </w:r>
          </w:p>
          <w:p w:rsidR="00EA2E1E" w:rsidRPr="00BE175C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BE175C">
              <w:rPr>
                <w:rFonts w:ascii="TimesNewRomanPSMT" w:hAnsi="TimesNewRomanPSMT" w:cs="TimesNewRomanPSMT"/>
                <w:szCs w:val="24"/>
              </w:rPr>
              <w:t>İzmir AFAD İl Müdürlüğü</w:t>
            </w:r>
          </w:p>
        </w:tc>
      </w:tr>
      <w:tr w:rsidR="00EA2E1E" w:rsidTr="0091212B">
        <w:tc>
          <w:tcPr>
            <w:tcW w:w="4531" w:type="dxa"/>
            <w:vAlign w:val="center"/>
          </w:tcPr>
          <w:p w:rsidR="00EA2E1E" w:rsidRPr="00BE175C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Akdeniz Bölgesi</w:t>
            </w:r>
          </w:p>
        </w:tc>
        <w:tc>
          <w:tcPr>
            <w:tcW w:w="4531" w:type="dxa"/>
          </w:tcPr>
          <w:p w:rsidR="00EA2E1E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 xml:space="preserve">Antalya </w:t>
            </w:r>
            <w:r w:rsidRPr="00FE7788">
              <w:rPr>
                <w:rFonts w:ascii="TimesNewRomanPSMT" w:hAnsi="TimesNewRomanPSMT" w:cs="TimesNewRomanPSMT"/>
                <w:szCs w:val="24"/>
              </w:rPr>
              <w:t>İl Millî Eğitim Müdürlüğü</w:t>
            </w:r>
          </w:p>
          <w:p w:rsidR="00EA2E1E" w:rsidRPr="00BE175C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BE175C">
              <w:rPr>
                <w:rFonts w:ascii="TimesNewRomanPSMT" w:hAnsi="TimesNewRomanPSMT" w:cs="TimesNewRomanPSMT"/>
                <w:szCs w:val="24"/>
              </w:rPr>
              <w:t>Antalya AFAD İl Müdürlüğü</w:t>
            </w:r>
          </w:p>
        </w:tc>
      </w:tr>
      <w:tr w:rsidR="00EA2E1E" w:rsidTr="0091212B">
        <w:tc>
          <w:tcPr>
            <w:tcW w:w="4531" w:type="dxa"/>
            <w:vAlign w:val="center"/>
          </w:tcPr>
          <w:p w:rsidR="00EA2E1E" w:rsidRPr="00BE175C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İç Anadolu Bölgesi</w:t>
            </w:r>
          </w:p>
        </w:tc>
        <w:tc>
          <w:tcPr>
            <w:tcW w:w="4531" w:type="dxa"/>
          </w:tcPr>
          <w:p w:rsidR="00EA2E1E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 xml:space="preserve">Ankara </w:t>
            </w:r>
            <w:r w:rsidRPr="00FE7788">
              <w:rPr>
                <w:rFonts w:ascii="TimesNewRomanPSMT" w:hAnsi="TimesNewRomanPSMT" w:cs="TimesNewRomanPSMT"/>
                <w:szCs w:val="24"/>
              </w:rPr>
              <w:t>İl Millî Eğitim Müdürlüğü</w:t>
            </w:r>
          </w:p>
          <w:p w:rsidR="00EA2E1E" w:rsidRPr="00BE175C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BE175C">
              <w:rPr>
                <w:rFonts w:ascii="TimesNewRomanPSMT" w:hAnsi="TimesNewRomanPSMT" w:cs="TimesNewRomanPSMT"/>
                <w:szCs w:val="24"/>
              </w:rPr>
              <w:t>Ankara AFAD İl Müdürlüğü</w:t>
            </w:r>
          </w:p>
        </w:tc>
      </w:tr>
      <w:tr w:rsidR="00EA2E1E" w:rsidTr="0091212B">
        <w:tc>
          <w:tcPr>
            <w:tcW w:w="4531" w:type="dxa"/>
            <w:vAlign w:val="center"/>
          </w:tcPr>
          <w:p w:rsidR="00EA2E1E" w:rsidRPr="00BE175C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Karadeniz Bölgesi</w:t>
            </w:r>
          </w:p>
        </w:tc>
        <w:tc>
          <w:tcPr>
            <w:tcW w:w="4531" w:type="dxa"/>
          </w:tcPr>
          <w:p w:rsidR="00EA2E1E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 xml:space="preserve">Samsun </w:t>
            </w:r>
            <w:r w:rsidRPr="00FE7788">
              <w:rPr>
                <w:rFonts w:ascii="TimesNewRomanPSMT" w:hAnsi="TimesNewRomanPSMT" w:cs="TimesNewRomanPSMT"/>
                <w:szCs w:val="24"/>
              </w:rPr>
              <w:t>İl Millî Eğitim Müdürlüğü</w:t>
            </w:r>
          </w:p>
          <w:p w:rsidR="00EA2E1E" w:rsidRPr="00BE175C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BE175C">
              <w:rPr>
                <w:rFonts w:ascii="TimesNewRomanPSMT" w:hAnsi="TimesNewRomanPSMT" w:cs="TimesNewRomanPSMT"/>
                <w:szCs w:val="24"/>
              </w:rPr>
              <w:t>Samsun AFAD İl Müdürlüğü</w:t>
            </w:r>
          </w:p>
        </w:tc>
      </w:tr>
      <w:tr w:rsidR="00EA2E1E" w:rsidTr="0091212B">
        <w:tc>
          <w:tcPr>
            <w:tcW w:w="4531" w:type="dxa"/>
            <w:vAlign w:val="center"/>
          </w:tcPr>
          <w:p w:rsidR="00EA2E1E" w:rsidRPr="00BE175C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Doğu Anadolu Bölgesi</w:t>
            </w:r>
          </w:p>
        </w:tc>
        <w:tc>
          <w:tcPr>
            <w:tcW w:w="4531" w:type="dxa"/>
          </w:tcPr>
          <w:p w:rsidR="00EA2E1E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 xml:space="preserve">Erzurum </w:t>
            </w:r>
            <w:r w:rsidRPr="00FE7788">
              <w:rPr>
                <w:rFonts w:ascii="TimesNewRomanPSMT" w:hAnsi="TimesNewRomanPSMT" w:cs="TimesNewRomanPSMT"/>
                <w:szCs w:val="24"/>
              </w:rPr>
              <w:t>İl Millî Eğitim Müdürlüğü</w:t>
            </w:r>
          </w:p>
          <w:p w:rsidR="00EA2E1E" w:rsidRPr="00BE175C" w:rsidRDefault="00EA2E1E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BE175C">
              <w:rPr>
                <w:rFonts w:ascii="TimesNewRomanPSMT" w:hAnsi="TimesNewRomanPSMT" w:cs="TimesNewRomanPSMT"/>
                <w:szCs w:val="24"/>
              </w:rPr>
              <w:t>Erzurum AFAD İl Müdürlüğü</w:t>
            </w:r>
          </w:p>
        </w:tc>
      </w:tr>
      <w:tr w:rsidR="00EA2E1E" w:rsidTr="0091212B">
        <w:tc>
          <w:tcPr>
            <w:tcW w:w="4531" w:type="dxa"/>
            <w:vAlign w:val="center"/>
          </w:tcPr>
          <w:p w:rsidR="00EA2E1E" w:rsidRDefault="00EA2E1E" w:rsidP="0091212B">
            <w:r>
              <w:rPr>
                <w:rFonts w:ascii="TimesNewRomanPSMT" w:hAnsi="TimesNewRomanPSMT" w:cs="TimesNewRomanPSMT"/>
                <w:szCs w:val="24"/>
              </w:rPr>
              <w:t>Güney Doğu Anadolu Bölgesi</w:t>
            </w:r>
          </w:p>
        </w:tc>
        <w:tc>
          <w:tcPr>
            <w:tcW w:w="4531" w:type="dxa"/>
          </w:tcPr>
          <w:p w:rsidR="00EA2E1E" w:rsidRDefault="00EA2E1E" w:rsidP="0091212B">
            <w:pPr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 xml:space="preserve">Diyarbakır </w:t>
            </w:r>
            <w:r w:rsidRPr="00FE7788">
              <w:rPr>
                <w:rFonts w:ascii="TimesNewRomanPSMT" w:hAnsi="TimesNewRomanPSMT" w:cs="TimesNewRomanPSMT"/>
                <w:szCs w:val="24"/>
              </w:rPr>
              <w:t>İl Millî Eğitim Müdürlüğü</w:t>
            </w:r>
          </w:p>
          <w:p w:rsidR="00EA2E1E" w:rsidRDefault="00EA2E1E" w:rsidP="0091212B">
            <w:r w:rsidRPr="00BE175C">
              <w:rPr>
                <w:rFonts w:ascii="TimesNewRomanPSMT" w:hAnsi="TimesNewRomanPSMT" w:cs="TimesNewRomanPSMT"/>
                <w:szCs w:val="24"/>
              </w:rPr>
              <w:t>Diyarbakır AFAD İl Müdürlüğü</w:t>
            </w:r>
          </w:p>
        </w:tc>
      </w:tr>
    </w:tbl>
    <w:p w:rsidR="00834269" w:rsidRPr="00113670" w:rsidRDefault="00834269" w:rsidP="002A781A">
      <w:pPr>
        <w:pStyle w:val="Default"/>
        <w:jc w:val="both"/>
      </w:pPr>
    </w:p>
    <w:p w:rsidR="002A781A" w:rsidRPr="00113670" w:rsidRDefault="002A781A" w:rsidP="002A781A">
      <w:pPr>
        <w:pStyle w:val="Default"/>
        <w:jc w:val="both"/>
      </w:pPr>
      <w:r w:rsidRPr="00113670">
        <w:rPr>
          <w:b/>
          <w:bCs/>
        </w:rPr>
        <w:t xml:space="preserve">Ödüllendirme ve ödül töreni </w:t>
      </w:r>
    </w:p>
    <w:p w:rsidR="002A781A" w:rsidRDefault="002A781A" w:rsidP="002A781A">
      <w:pPr>
        <w:pStyle w:val="Default"/>
        <w:jc w:val="both"/>
      </w:pPr>
      <w:r w:rsidRPr="00113670">
        <w:rPr>
          <w:b/>
          <w:bCs/>
        </w:rPr>
        <w:t>Madde-</w:t>
      </w:r>
      <w:r w:rsidR="0008034F">
        <w:rPr>
          <w:b/>
          <w:bCs/>
        </w:rPr>
        <w:t>10</w:t>
      </w:r>
      <w:r w:rsidRPr="00113670">
        <w:rPr>
          <w:b/>
          <w:bCs/>
        </w:rPr>
        <w:t xml:space="preserve"> </w:t>
      </w:r>
      <w:r w:rsidRPr="003F0A81">
        <w:t>Yarışmalarda bölgesel seviyede dereceye giren yarışmacıların ödülleri 27-29 Mayıs 2022</w:t>
      </w:r>
      <w:r>
        <w:t xml:space="preserve"> </w:t>
      </w:r>
      <w:r w:rsidRPr="003F0A81">
        <w:t>tarihlerinde düzenlenecek olan Gençler ve Gönüllüler Yarışıyor etkinliğinde törenle takdim edilecektir.</w:t>
      </w:r>
      <w:r>
        <w:t xml:space="preserve"> </w:t>
      </w:r>
      <w:r w:rsidRPr="003F0A81">
        <w:t>Ulusal seviyedeki yarışmalarda, bölgesel seviyede birinci olan eserler 27-29 Mayıs 2022 tarihinde</w:t>
      </w:r>
      <w:r>
        <w:t xml:space="preserve"> </w:t>
      </w:r>
      <w:r w:rsidRPr="003F0A81">
        <w:t>düzenlenecek olan etkinlikte Ulusal seviyede oluşturulacak değerlendirme komisyonunca</w:t>
      </w:r>
      <w:r>
        <w:t xml:space="preserve"> </w:t>
      </w:r>
      <w:r w:rsidRPr="003F0A81">
        <w:t>değerlendirilecek olup 29 Mayıs 2022 tarihinde dereceye giren yarışmacılar açıklanarak düzenlenecek</w:t>
      </w:r>
      <w:r>
        <w:t xml:space="preserve"> </w:t>
      </w:r>
      <w:r w:rsidRPr="003F0A81">
        <w:t>törenle hediyeleri takdim edilecektir.</w:t>
      </w:r>
    </w:p>
    <w:p w:rsidR="002A781A" w:rsidRDefault="002A781A" w:rsidP="002A781A">
      <w:pPr>
        <w:jc w:val="both"/>
        <w:rPr>
          <w:rFonts w:cs="Times New Roman"/>
          <w:szCs w:val="24"/>
        </w:rPr>
      </w:pPr>
    </w:p>
    <w:p w:rsidR="002A781A" w:rsidRDefault="002A781A" w:rsidP="002A781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Pr="002D237C">
        <w:rPr>
          <w:rFonts w:cs="Times New Roman"/>
          <w:szCs w:val="24"/>
        </w:rPr>
        <w:t xml:space="preserve">ompozisyon </w:t>
      </w:r>
      <w:r>
        <w:rPr>
          <w:rFonts w:cs="Times New Roman"/>
          <w:szCs w:val="24"/>
        </w:rPr>
        <w:t xml:space="preserve">ve resim </w:t>
      </w:r>
      <w:r w:rsidRPr="002D237C">
        <w:rPr>
          <w:rFonts w:cs="Times New Roman"/>
          <w:szCs w:val="24"/>
        </w:rPr>
        <w:t>yarışması</w:t>
      </w:r>
      <w:r>
        <w:rPr>
          <w:rFonts w:cs="Times New Roman"/>
          <w:szCs w:val="24"/>
        </w:rPr>
        <w:t>nda</w:t>
      </w:r>
      <w:r w:rsidRPr="002D237C">
        <w:rPr>
          <w:rFonts w:cs="Times New Roman"/>
          <w:szCs w:val="24"/>
        </w:rPr>
        <w:t xml:space="preserve"> yarışmacılara verilecek ödüller şu şekildedir:</w:t>
      </w:r>
    </w:p>
    <w:p w:rsidR="002A781A" w:rsidRDefault="002A781A" w:rsidP="002A781A">
      <w:pPr>
        <w:jc w:val="both"/>
        <w:rPr>
          <w:rFonts w:cs="Times New Roman"/>
          <w:szCs w:val="24"/>
        </w:rPr>
      </w:pPr>
    </w:p>
    <w:p w:rsidR="002A781A" w:rsidRDefault="002A781A" w:rsidP="002A781A">
      <w:pPr>
        <w:jc w:val="both"/>
        <w:rPr>
          <w:rFonts w:cs="Times New Roman"/>
          <w:szCs w:val="24"/>
        </w:rPr>
      </w:pPr>
      <w:r w:rsidRPr="002D237C">
        <w:rPr>
          <w:rFonts w:cs="Times New Roman"/>
          <w:szCs w:val="24"/>
        </w:rPr>
        <w:t>Ulusal Seviyede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781A" w:rsidTr="0091212B">
        <w:tc>
          <w:tcPr>
            <w:tcW w:w="4531" w:type="dxa"/>
          </w:tcPr>
          <w:p w:rsidR="002A781A" w:rsidRPr="001D40A9" w:rsidRDefault="002A781A" w:rsidP="0091212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1D40A9">
              <w:rPr>
                <w:rFonts w:ascii="TimesNewRomanPS-BoldMT" w:hAnsi="TimesNewRomanPS-BoldMT" w:cs="TimesNewRomanPS-BoldMT"/>
                <w:b/>
                <w:bCs/>
                <w:szCs w:val="24"/>
              </w:rPr>
              <w:t>Derece</w:t>
            </w:r>
          </w:p>
        </w:tc>
        <w:tc>
          <w:tcPr>
            <w:tcW w:w="4531" w:type="dxa"/>
          </w:tcPr>
          <w:p w:rsidR="002A781A" w:rsidRPr="001D40A9" w:rsidRDefault="002A781A" w:rsidP="0091212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1D40A9">
              <w:rPr>
                <w:rFonts w:ascii="TimesNewRomanPS-BoldMT" w:hAnsi="TimesNewRomanPS-BoldMT" w:cs="TimesNewRomanPS-BoldMT"/>
                <w:b/>
                <w:bCs/>
                <w:szCs w:val="24"/>
              </w:rPr>
              <w:t>Ödül</w:t>
            </w:r>
          </w:p>
        </w:tc>
      </w:tr>
      <w:tr w:rsidR="002A781A" w:rsidTr="0091212B">
        <w:tc>
          <w:tcPr>
            <w:tcW w:w="4531" w:type="dxa"/>
          </w:tcPr>
          <w:p w:rsidR="002A781A" w:rsidRPr="001D40A9" w:rsidRDefault="002A781A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Türkiye Birincisi</w:t>
            </w:r>
          </w:p>
        </w:tc>
        <w:tc>
          <w:tcPr>
            <w:tcW w:w="4531" w:type="dxa"/>
          </w:tcPr>
          <w:p w:rsidR="002A781A" w:rsidRPr="001D40A9" w:rsidRDefault="002A781A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1D40A9">
              <w:rPr>
                <w:rFonts w:ascii="TimesNewRomanPSMT" w:hAnsi="TimesNewRomanPSMT" w:cs="TimesNewRomanPSMT"/>
                <w:szCs w:val="24"/>
              </w:rPr>
              <w:t>Bilgisayar</w:t>
            </w:r>
          </w:p>
        </w:tc>
      </w:tr>
      <w:tr w:rsidR="002A781A" w:rsidTr="0091212B">
        <w:tc>
          <w:tcPr>
            <w:tcW w:w="4531" w:type="dxa"/>
          </w:tcPr>
          <w:p w:rsidR="002A781A" w:rsidRPr="001D40A9" w:rsidRDefault="002A781A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1D40A9">
              <w:rPr>
                <w:rFonts w:ascii="TimesNewRomanPSMT" w:hAnsi="TimesNewRomanPSMT" w:cs="TimesNewRomanPSMT"/>
                <w:szCs w:val="24"/>
              </w:rPr>
              <w:t>Türkiye İ</w:t>
            </w:r>
            <w:r>
              <w:rPr>
                <w:rFonts w:ascii="TimesNewRomanPSMT" w:hAnsi="TimesNewRomanPSMT" w:cs="TimesNewRomanPSMT"/>
                <w:szCs w:val="24"/>
              </w:rPr>
              <w:t>kincisi</w:t>
            </w:r>
          </w:p>
        </w:tc>
        <w:tc>
          <w:tcPr>
            <w:tcW w:w="4531" w:type="dxa"/>
          </w:tcPr>
          <w:p w:rsidR="002A781A" w:rsidRPr="001D40A9" w:rsidRDefault="002A781A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1D40A9">
              <w:rPr>
                <w:rFonts w:ascii="TimesNewRomanPSMT" w:hAnsi="TimesNewRomanPSMT" w:cs="TimesNewRomanPSMT"/>
                <w:szCs w:val="24"/>
              </w:rPr>
              <w:t>Tablet</w:t>
            </w:r>
          </w:p>
        </w:tc>
      </w:tr>
      <w:tr w:rsidR="002A781A" w:rsidTr="0091212B">
        <w:tc>
          <w:tcPr>
            <w:tcW w:w="4531" w:type="dxa"/>
          </w:tcPr>
          <w:p w:rsidR="002A781A" w:rsidRDefault="002A781A" w:rsidP="0091212B">
            <w:r w:rsidRPr="001D40A9">
              <w:rPr>
                <w:rFonts w:ascii="TimesNewRomanPSMT" w:hAnsi="TimesNewRomanPSMT" w:cs="TimesNewRomanPSMT"/>
                <w:szCs w:val="24"/>
              </w:rPr>
              <w:t>Türkiye Üçüncüsü</w:t>
            </w:r>
          </w:p>
        </w:tc>
        <w:tc>
          <w:tcPr>
            <w:tcW w:w="4531" w:type="dxa"/>
          </w:tcPr>
          <w:p w:rsidR="002A781A" w:rsidRDefault="002A781A" w:rsidP="0091212B">
            <w:r w:rsidRPr="001D40A9">
              <w:rPr>
                <w:rFonts w:ascii="TimesNewRomanPSMT" w:hAnsi="TimesNewRomanPSMT" w:cs="TimesNewRomanPSMT"/>
                <w:szCs w:val="24"/>
              </w:rPr>
              <w:t>Akıllı Saat</w:t>
            </w:r>
          </w:p>
        </w:tc>
      </w:tr>
    </w:tbl>
    <w:p w:rsidR="002A781A" w:rsidRDefault="002A781A" w:rsidP="002A781A">
      <w:pPr>
        <w:jc w:val="both"/>
        <w:rPr>
          <w:rFonts w:cs="Times New Roman"/>
          <w:szCs w:val="24"/>
        </w:rPr>
      </w:pPr>
    </w:p>
    <w:p w:rsidR="002A781A" w:rsidRDefault="002A781A" w:rsidP="002A781A">
      <w:pPr>
        <w:jc w:val="both"/>
        <w:rPr>
          <w:rFonts w:cs="Times New Roman"/>
          <w:szCs w:val="24"/>
        </w:rPr>
      </w:pPr>
      <w:r w:rsidRPr="002D237C">
        <w:rPr>
          <w:rFonts w:cs="Times New Roman"/>
          <w:szCs w:val="24"/>
        </w:rPr>
        <w:t>Bölgesel Seviyede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781A" w:rsidTr="0091212B">
        <w:tc>
          <w:tcPr>
            <w:tcW w:w="4531" w:type="dxa"/>
          </w:tcPr>
          <w:p w:rsidR="002A781A" w:rsidRPr="009B5036" w:rsidRDefault="002A781A" w:rsidP="0091212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9B5036">
              <w:rPr>
                <w:rFonts w:ascii="TimesNewRomanPS-BoldMT" w:hAnsi="TimesNewRomanPS-BoldMT" w:cs="TimesNewRomanPS-BoldMT"/>
                <w:b/>
                <w:bCs/>
                <w:szCs w:val="24"/>
              </w:rPr>
              <w:t>Derece</w:t>
            </w:r>
          </w:p>
        </w:tc>
        <w:tc>
          <w:tcPr>
            <w:tcW w:w="4531" w:type="dxa"/>
          </w:tcPr>
          <w:p w:rsidR="002A781A" w:rsidRPr="009B5036" w:rsidRDefault="002A781A" w:rsidP="0091212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9B5036">
              <w:rPr>
                <w:rFonts w:ascii="TimesNewRomanPS-BoldMT" w:hAnsi="TimesNewRomanPS-BoldMT" w:cs="TimesNewRomanPS-BoldMT"/>
                <w:b/>
                <w:bCs/>
                <w:szCs w:val="24"/>
              </w:rPr>
              <w:t>Ödül</w:t>
            </w:r>
          </w:p>
        </w:tc>
      </w:tr>
      <w:tr w:rsidR="002A781A" w:rsidTr="0091212B">
        <w:tc>
          <w:tcPr>
            <w:tcW w:w="4531" w:type="dxa"/>
          </w:tcPr>
          <w:p w:rsidR="002A781A" w:rsidRPr="009B5036" w:rsidRDefault="002A781A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Bölge Birincisi</w:t>
            </w:r>
          </w:p>
        </w:tc>
        <w:tc>
          <w:tcPr>
            <w:tcW w:w="4531" w:type="dxa"/>
          </w:tcPr>
          <w:p w:rsidR="002A781A" w:rsidRPr="009B5036" w:rsidRDefault="002A781A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9B5036">
              <w:rPr>
                <w:rFonts w:ascii="TimesNewRomanPSMT" w:hAnsi="TimesNewRomanPSMT" w:cs="TimesNewRomanPSMT"/>
                <w:szCs w:val="24"/>
              </w:rPr>
              <w:t>Taşınabilir Disk</w:t>
            </w:r>
          </w:p>
        </w:tc>
      </w:tr>
      <w:tr w:rsidR="002A781A" w:rsidTr="0091212B">
        <w:tc>
          <w:tcPr>
            <w:tcW w:w="4531" w:type="dxa"/>
          </w:tcPr>
          <w:p w:rsidR="002A781A" w:rsidRPr="009B5036" w:rsidRDefault="002A781A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>
              <w:rPr>
                <w:rFonts w:ascii="TimesNewRomanPSMT" w:hAnsi="TimesNewRomanPSMT" w:cs="TimesNewRomanPSMT"/>
                <w:szCs w:val="24"/>
              </w:rPr>
              <w:t>Bölge İkincisi</w:t>
            </w:r>
          </w:p>
        </w:tc>
        <w:tc>
          <w:tcPr>
            <w:tcW w:w="4531" w:type="dxa"/>
          </w:tcPr>
          <w:p w:rsidR="002A781A" w:rsidRPr="009B5036" w:rsidRDefault="002A781A" w:rsidP="0091212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4"/>
              </w:rPr>
            </w:pPr>
            <w:r w:rsidRPr="009B5036">
              <w:rPr>
                <w:rFonts w:ascii="TimesNewRomanPSMT" w:hAnsi="TimesNewRomanPSMT" w:cs="TimesNewRomanPSMT"/>
                <w:szCs w:val="24"/>
              </w:rPr>
              <w:t>Nostaljik Radyo</w:t>
            </w:r>
          </w:p>
        </w:tc>
      </w:tr>
      <w:tr w:rsidR="002A781A" w:rsidTr="0091212B">
        <w:tc>
          <w:tcPr>
            <w:tcW w:w="4531" w:type="dxa"/>
          </w:tcPr>
          <w:p w:rsidR="002A781A" w:rsidRDefault="002A781A" w:rsidP="0091212B">
            <w:r>
              <w:rPr>
                <w:rFonts w:ascii="TimesNewRomanPSMT" w:hAnsi="TimesNewRomanPSMT" w:cs="TimesNewRomanPSMT"/>
                <w:szCs w:val="24"/>
              </w:rPr>
              <w:t>Bölge Üçüncüsü</w:t>
            </w:r>
          </w:p>
        </w:tc>
        <w:tc>
          <w:tcPr>
            <w:tcW w:w="4531" w:type="dxa"/>
          </w:tcPr>
          <w:p w:rsidR="002A781A" w:rsidRDefault="002A781A" w:rsidP="0091212B">
            <w:r w:rsidRPr="009B5036">
              <w:rPr>
                <w:rFonts w:ascii="TimesNewRomanPSMT" w:hAnsi="TimesNewRomanPSMT" w:cs="TimesNewRomanPSMT"/>
                <w:szCs w:val="24"/>
              </w:rPr>
              <w:t>Kulaklık</w:t>
            </w:r>
          </w:p>
        </w:tc>
      </w:tr>
    </w:tbl>
    <w:p w:rsidR="002A781A" w:rsidRDefault="002A781A" w:rsidP="002A781A">
      <w:pPr>
        <w:jc w:val="both"/>
        <w:rPr>
          <w:rFonts w:cs="Times New Roman"/>
          <w:szCs w:val="24"/>
        </w:rPr>
      </w:pPr>
    </w:p>
    <w:p w:rsidR="00F22F9B" w:rsidRPr="00F22F9B" w:rsidRDefault="00F22F9B" w:rsidP="00894589">
      <w:pPr>
        <w:pStyle w:val="Default"/>
        <w:jc w:val="both"/>
        <w:rPr>
          <w:b/>
        </w:rPr>
      </w:pPr>
      <w:r w:rsidRPr="00F22F9B">
        <w:rPr>
          <w:b/>
        </w:rPr>
        <w:t>Madde 10- İtiraz</w:t>
      </w:r>
    </w:p>
    <w:p w:rsidR="00F22F9B" w:rsidRDefault="00F22F9B" w:rsidP="00894589">
      <w:pPr>
        <w:pStyle w:val="Default"/>
        <w:jc w:val="both"/>
      </w:pPr>
      <w:r>
        <w:t xml:space="preserve">Yarışmaya katılan eser sahipleri, </w:t>
      </w:r>
      <w:r w:rsidR="00FC3E24">
        <w:t>y</w:t>
      </w:r>
      <w:r>
        <w:t xml:space="preserve">arışma </w:t>
      </w:r>
      <w:r w:rsidR="00FC3E24">
        <w:t>ş</w:t>
      </w:r>
      <w:r>
        <w:t>artnamesini, 1,2,3.</w:t>
      </w:r>
      <w:r w:rsidR="00FC3E24">
        <w:t>4.</w:t>
      </w:r>
      <w:r>
        <w:t xml:space="preserve"> </w:t>
      </w:r>
      <w:r w:rsidR="00FC3E24">
        <w:t>b</w:t>
      </w:r>
      <w:r>
        <w:t xml:space="preserve">asamak </w:t>
      </w:r>
      <w:r w:rsidR="00FC3E24">
        <w:t>s</w:t>
      </w:r>
      <w:r>
        <w:t xml:space="preserve">eçmelerini ve </w:t>
      </w:r>
      <w:r w:rsidR="00FC3E24">
        <w:t>5. Basamak ulusal</w:t>
      </w:r>
      <w:r>
        <w:t xml:space="preserve"> </w:t>
      </w:r>
      <w:r w:rsidR="00FC3E24">
        <w:t>d</w:t>
      </w:r>
      <w:r>
        <w:t xml:space="preserve">eğerlendirme </w:t>
      </w:r>
      <w:r w:rsidR="00FC3E24">
        <w:t>komisyonu</w:t>
      </w:r>
      <w:r>
        <w:t xml:space="preserve"> kararlarını kabul etmiş sayılırlar ve alınan kararlara itiraz söz konusu değildir.</w:t>
      </w:r>
    </w:p>
    <w:p w:rsidR="00F22F9B" w:rsidRDefault="00F22F9B" w:rsidP="00894589">
      <w:pPr>
        <w:pStyle w:val="Default"/>
        <w:jc w:val="both"/>
      </w:pPr>
    </w:p>
    <w:p w:rsidR="00F22F9B" w:rsidRPr="00F22F9B" w:rsidRDefault="00F22F9B" w:rsidP="00894589">
      <w:pPr>
        <w:pStyle w:val="Default"/>
        <w:jc w:val="both"/>
        <w:rPr>
          <w:b/>
        </w:rPr>
      </w:pPr>
      <w:r w:rsidRPr="00F22F9B">
        <w:rPr>
          <w:b/>
        </w:rPr>
        <w:t>Madde 11-Telif Hakkı</w:t>
      </w:r>
    </w:p>
    <w:p w:rsidR="00F22F9B" w:rsidRDefault="00F22F9B" w:rsidP="00F22F9B">
      <w:pPr>
        <w:pStyle w:val="Default"/>
        <w:numPr>
          <w:ilvl w:val="0"/>
          <w:numId w:val="9"/>
        </w:numPr>
        <w:ind w:left="426" w:hanging="426"/>
        <w:jc w:val="both"/>
      </w:pPr>
      <w:r>
        <w:t>Yarışmaya katılan tüm resimler</w:t>
      </w:r>
      <w:r w:rsidR="00314AFB">
        <w:t xml:space="preserve"> ve </w:t>
      </w:r>
      <w:r w:rsidR="00314AFB" w:rsidRPr="0058134B">
        <w:rPr>
          <w:bCs/>
        </w:rPr>
        <w:t>kompozisyon</w:t>
      </w:r>
      <w:r w:rsidR="00314AFB">
        <w:rPr>
          <w:bCs/>
        </w:rPr>
        <w:t>lar</w:t>
      </w:r>
      <w:r>
        <w:t>, Millî Eğitim Bakanlığı tarafından yapılacak etkinliklerde kullanılabilecek olup herhangi bir telif hakkı ödenmeyecektir.</w:t>
      </w:r>
    </w:p>
    <w:p w:rsidR="00F22F9B" w:rsidRDefault="00F22F9B" w:rsidP="00F22F9B">
      <w:pPr>
        <w:pStyle w:val="Default"/>
        <w:numPr>
          <w:ilvl w:val="0"/>
          <w:numId w:val="9"/>
        </w:numPr>
        <w:ind w:left="426" w:hanging="426"/>
        <w:jc w:val="both"/>
      </w:pPr>
      <w:r>
        <w:t xml:space="preserve">Resim </w:t>
      </w:r>
      <w:r w:rsidR="009C01C8">
        <w:t xml:space="preserve">ve </w:t>
      </w:r>
      <w:r w:rsidR="009C01C8" w:rsidRPr="0058134B">
        <w:rPr>
          <w:bCs/>
        </w:rPr>
        <w:t>kompozisyon</w:t>
      </w:r>
      <w:r w:rsidR="009C01C8">
        <w:t xml:space="preserve"> </w:t>
      </w:r>
      <w:r>
        <w:t>sahibinin hakkı saklı kalmak şartıyla eserin tüm imtiyazı yarışmayı düzenleyen Millî Eğitim Bakanlığı Ortaöğretim Genel Müdürlüğüne aittir. Yarışmaya katılanlar bu şartı kabul etmiş sayılırlar.</w:t>
      </w:r>
    </w:p>
    <w:p w:rsidR="00F22F9B" w:rsidRDefault="00F22F9B" w:rsidP="00F22F9B">
      <w:pPr>
        <w:pStyle w:val="Default"/>
        <w:numPr>
          <w:ilvl w:val="0"/>
          <w:numId w:val="9"/>
        </w:numPr>
        <w:ind w:left="426" w:hanging="426"/>
        <w:jc w:val="both"/>
      </w:pPr>
      <w:r>
        <w:t>Yarışmaya katılan her öğrencinin, velisinin imzasını taşıyan ve eserin telif haklarının Millî Eğitim Bakanlığına ait olduğunu belirten belgeyi resimle birlikte göndermesi gerekmektedir.</w:t>
      </w:r>
    </w:p>
    <w:p w:rsidR="00381463" w:rsidRPr="00381463" w:rsidRDefault="00381463" w:rsidP="00381463">
      <w:pPr>
        <w:pStyle w:val="Default"/>
        <w:jc w:val="both"/>
        <w:rPr>
          <w:bCs/>
        </w:rPr>
      </w:pPr>
    </w:p>
    <w:p w:rsidR="00381463" w:rsidRPr="00381463" w:rsidRDefault="00381463" w:rsidP="00381463">
      <w:pPr>
        <w:pStyle w:val="Default"/>
        <w:jc w:val="center"/>
        <w:rPr>
          <w:b/>
          <w:bCs/>
        </w:rPr>
      </w:pPr>
      <w:r w:rsidRPr="00381463">
        <w:rPr>
          <w:b/>
          <w:bCs/>
        </w:rPr>
        <w:t>DÖRDÜNCÜ BÖLÜM</w:t>
      </w:r>
    </w:p>
    <w:p w:rsidR="00145BEF" w:rsidRPr="00145BEF" w:rsidRDefault="00145BEF" w:rsidP="00381463">
      <w:pPr>
        <w:pStyle w:val="Default"/>
        <w:rPr>
          <w:bCs/>
        </w:rPr>
      </w:pPr>
    </w:p>
    <w:p w:rsidR="00381463" w:rsidRPr="00113670" w:rsidRDefault="00381463" w:rsidP="00381463">
      <w:pPr>
        <w:pStyle w:val="Default"/>
      </w:pPr>
      <w:r w:rsidRPr="00381463">
        <w:rPr>
          <w:b/>
          <w:bCs/>
        </w:rPr>
        <w:t>Görev Dağılımları</w:t>
      </w:r>
      <w:r w:rsidRPr="00381463">
        <w:rPr>
          <w:b/>
          <w:bCs/>
        </w:rPr>
        <w:cr/>
      </w:r>
      <w:r w:rsidRPr="00113670">
        <w:rPr>
          <w:b/>
          <w:bCs/>
        </w:rPr>
        <w:t xml:space="preserve">Madde-7 </w:t>
      </w:r>
      <w:r w:rsidRPr="00381463">
        <w:t>Görev dağılımları aşağıdaki şekildedir:</w:t>
      </w:r>
    </w:p>
    <w:p w:rsidR="00381463" w:rsidRPr="00113670" w:rsidRDefault="00381463" w:rsidP="00381463">
      <w:pPr>
        <w:pStyle w:val="Default"/>
        <w:jc w:val="both"/>
        <w:rPr>
          <w:bCs/>
        </w:rPr>
      </w:pPr>
    </w:p>
    <w:p w:rsidR="00381463" w:rsidRPr="00113670" w:rsidRDefault="00381463" w:rsidP="00381463">
      <w:pPr>
        <w:pStyle w:val="Default"/>
        <w:jc w:val="both"/>
        <w:rPr>
          <w:b/>
        </w:rPr>
      </w:pPr>
      <w:r w:rsidRPr="00113670">
        <w:rPr>
          <w:b/>
        </w:rPr>
        <w:t>Okullarda;</w:t>
      </w:r>
    </w:p>
    <w:p w:rsidR="00381463" w:rsidRPr="00113670" w:rsidRDefault="00381463" w:rsidP="00381463">
      <w:pPr>
        <w:pStyle w:val="Default"/>
        <w:numPr>
          <w:ilvl w:val="0"/>
          <w:numId w:val="2"/>
        </w:numPr>
        <w:ind w:left="426" w:hanging="426"/>
        <w:jc w:val="both"/>
      </w:pPr>
      <w:r w:rsidRPr="00113670">
        <w:t xml:space="preserve">Gerekli duyuruları </w:t>
      </w:r>
      <w:r>
        <w:t xml:space="preserve">okullarda oluşturulan afete hazırlık kulübü tarafından </w:t>
      </w:r>
      <w:r w:rsidRPr="00113670">
        <w:t>yapılacaktır.</w:t>
      </w:r>
    </w:p>
    <w:p w:rsidR="00381463" w:rsidRPr="00113670" w:rsidRDefault="00381463" w:rsidP="00381463">
      <w:pPr>
        <w:pStyle w:val="Default"/>
        <w:numPr>
          <w:ilvl w:val="0"/>
          <w:numId w:val="2"/>
        </w:numPr>
        <w:ind w:left="426" w:hanging="426"/>
        <w:jc w:val="both"/>
      </w:pPr>
      <w:r w:rsidRPr="00113670">
        <w:t>Şartnameye uygun olarak değerlendirme komisyonları oluşturulacaktır.</w:t>
      </w:r>
    </w:p>
    <w:p w:rsidR="00381463" w:rsidRPr="00113670" w:rsidRDefault="00381463" w:rsidP="00381463">
      <w:pPr>
        <w:pStyle w:val="Default"/>
        <w:numPr>
          <w:ilvl w:val="0"/>
          <w:numId w:val="2"/>
        </w:numPr>
        <w:ind w:left="426" w:hanging="426"/>
        <w:jc w:val="both"/>
      </w:pPr>
      <w:r w:rsidRPr="00113670">
        <w:t>Şartnameye uygun olarak dereceye giren ilk eser</w:t>
      </w:r>
      <w:r w:rsidR="00204A3C">
        <w:t>ler</w:t>
      </w:r>
      <w:r w:rsidRPr="00113670">
        <w:t xml:space="preserve"> ilçe millî eğitim müdürlüğüne gönderilecektir.</w:t>
      </w:r>
    </w:p>
    <w:p w:rsidR="00381463" w:rsidRPr="00113670" w:rsidRDefault="00381463" w:rsidP="00381463">
      <w:pPr>
        <w:pStyle w:val="Default"/>
        <w:numPr>
          <w:ilvl w:val="0"/>
          <w:numId w:val="2"/>
        </w:numPr>
        <w:ind w:left="426" w:hanging="426"/>
        <w:jc w:val="both"/>
        <w:rPr>
          <w:bCs/>
        </w:rPr>
      </w:pPr>
      <w:r w:rsidRPr="00113670">
        <w:t xml:space="preserve">Yarışma Takvimi doğrultusunda; dereceye giren </w:t>
      </w:r>
      <w:r>
        <w:t>resim</w:t>
      </w:r>
      <w:r w:rsidR="00204A3C">
        <w:t xml:space="preserve"> ve </w:t>
      </w:r>
      <w:r w:rsidR="00204A3C" w:rsidRPr="00432978">
        <w:t>kompozisyon</w:t>
      </w:r>
      <w:r w:rsidR="00204A3C">
        <w:t>la</w:t>
      </w:r>
      <w:r>
        <w:t>r</w:t>
      </w:r>
      <w:r w:rsidR="00204A3C">
        <w:t>ı</w:t>
      </w:r>
      <w:r>
        <w:t>n</w:t>
      </w:r>
      <w:r w:rsidRPr="00113670">
        <w:t xml:space="preserve"> tutanakları İlçe Millî Eğitim Müdürlüklerine ulaştırılacaktır.</w:t>
      </w:r>
    </w:p>
    <w:p w:rsidR="00381463" w:rsidRPr="00113670" w:rsidRDefault="00381463" w:rsidP="00381463">
      <w:pPr>
        <w:pStyle w:val="Default"/>
        <w:jc w:val="both"/>
        <w:rPr>
          <w:bCs/>
        </w:rPr>
      </w:pPr>
    </w:p>
    <w:p w:rsidR="00381463" w:rsidRPr="00113670" w:rsidRDefault="00381463" w:rsidP="00381463">
      <w:pPr>
        <w:pStyle w:val="Default"/>
        <w:jc w:val="both"/>
      </w:pPr>
      <w:r w:rsidRPr="00113670">
        <w:rPr>
          <w:b/>
          <w:bCs/>
        </w:rPr>
        <w:t xml:space="preserve">İlçelerde; </w:t>
      </w:r>
    </w:p>
    <w:p w:rsidR="00381463" w:rsidRPr="00113670" w:rsidRDefault="00381463" w:rsidP="00381463">
      <w:pPr>
        <w:pStyle w:val="Default"/>
        <w:numPr>
          <w:ilvl w:val="0"/>
          <w:numId w:val="3"/>
        </w:numPr>
        <w:spacing w:after="47"/>
        <w:ind w:left="426" w:hanging="426"/>
        <w:jc w:val="both"/>
      </w:pPr>
      <w:r w:rsidRPr="00113670">
        <w:t>Yarışma takvimi doğrultusunda okullara gerekli duyuru yapıl</w:t>
      </w:r>
      <w:r>
        <w:t>acaktır.</w:t>
      </w:r>
    </w:p>
    <w:p w:rsidR="00381463" w:rsidRPr="00113670" w:rsidRDefault="00381463" w:rsidP="00381463">
      <w:pPr>
        <w:pStyle w:val="Default"/>
        <w:numPr>
          <w:ilvl w:val="0"/>
          <w:numId w:val="3"/>
        </w:numPr>
        <w:spacing w:after="47"/>
        <w:ind w:left="426" w:hanging="426"/>
        <w:jc w:val="both"/>
      </w:pPr>
      <w:r w:rsidRPr="00113670">
        <w:t>Okullardan gelen eserler ilçe millî eğitim müdürlüğünde oluşturulan komisyon t</w:t>
      </w:r>
      <w:r>
        <w:t>arafından değerlendirilecektir.</w:t>
      </w:r>
    </w:p>
    <w:p w:rsidR="00381463" w:rsidRPr="00113670" w:rsidRDefault="00381463" w:rsidP="00381463">
      <w:pPr>
        <w:pStyle w:val="Default"/>
        <w:numPr>
          <w:ilvl w:val="0"/>
          <w:numId w:val="3"/>
        </w:numPr>
        <w:ind w:left="426" w:hanging="426"/>
        <w:jc w:val="both"/>
      </w:pPr>
      <w:r w:rsidRPr="00113670">
        <w:t>İlçede dereceye giren ilk eser</w:t>
      </w:r>
      <w:r>
        <w:t>ler</w:t>
      </w:r>
      <w:r w:rsidRPr="00113670">
        <w:t xml:space="preserve"> il millî eğit</w:t>
      </w:r>
      <w:r>
        <w:t>im müdürlüğüne gönderilecektir.</w:t>
      </w:r>
    </w:p>
    <w:p w:rsidR="00381463" w:rsidRPr="00113670" w:rsidRDefault="00381463" w:rsidP="00381463">
      <w:pPr>
        <w:pStyle w:val="Default"/>
        <w:jc w:val="both"/>
      </w:pPr>
    </w:p>
    <w:p w:rsidR="00381463" w:rsidRPr="00113670" w:rsidRDefault="00381463" w:rsidP="00381463">
      <w:pPr>
        <w:pStyle w:val="Default"/>
        <w:jc w:val="both"/>
      </w:pPr>
      <w:r w:rsidRPr="00113670">
        <w:rPr>
          <w:b/>
          <w:bCs/>
        </w:rPr>
        <w:t xml:space="preserve">İllerde; </w:t>
      </w:r>
    </w:p>
    <w:p w:rsidR="00381463" w:rsidRPr="00113670" w:rsidRDefault="00381463" w:rsidP="00381463">
      <w:pPr>
        <w:pStyle w:val="Default"/>
        <w:numPr>
          <w:ilvl w:val="0"/>
          <w:numId w:val="4"/>
        </w:numPr>
        <w:spacing w:after="47"/>
        <w:ind w:left="426" w:hanging="426"/>
        <w:jc w:val="both"/>
      </w:pPr>
      <w:r w:rsidRPr="00113670">
        <w:t>Yarışma takvimi doğrultusunda ilçe millî eğitim müdürlükleri</w:t>
      </w:r>
      <w:r>
        <w:t>ne gerekli duyuru yapılacaktır.</w:t>
      </w:r>
    </w:p>
    <w:p w:rsidR="00381463" w:rsidRPr="00113670" w:rsidRDefault="00381463" w:rsidP="00381463">
      <w:pPr>
        <w:pStyle w:val="Default"/>
        <w:numPr>
          <w:ilvl w:val="0"/>
          <w:numId w:val="4"/>
        </w:numPr>
        <w:spacing w:after="47"/>
        <w:ind w:left="426" w:hanging="426"/>
        <w:jc w:val="both"/>
      </w:pPr>
      <w:r w:rsidRPr="00113670">
        <w:t>İlçelerden gelen eserler il millî eğitim müdürlüğünde oluşturulan komisyon t</w:t>
      </w:r>
      <w:r>
        <w:t>arafından değerlendirilecektir.</w:t>
      </w:r>
    </w:p>
    <w:p w:rsidR="00381463" w:rsidRPr="00113670" w:rsidRDefault="00381463" w:rsidP="00381463">
      <w:pPr>
        <w:pStyle w:val="Default"/>
        <w:numPr>
          <w:ilvl w:val="0"/>
          <w:numId w:val="4"/>
        </w:numPr>
        <w:ind w:left="426" w:hanging="426"/>
        <w:jc w:val="both"/>
      </w:pPr>
      <w:r w:rsidRPr="00113670">
        <w:lastRenderedPageBreak/>
        <w:t xml:space="preserve">İllerde birinci olan eserler </w:t>
      </w:r>
      <w:r>
        <w:t xml:space="preserve">bulundukları bölgeden sorumlu </w:t>
      </w:r>
      <w:r w:rsidR="00C90BA7">
        <w:t xml:space="preserve">koordinatör </w:t>
      </w:r>
      <w:r w:rsidRPr="00113670">
        <w:t>il millî eğitim müdürlükleri</w:t>
      </w:r>
      <w:r>
        <w:t>ne gönderilecektir.</w:t>
      </w:r>
    </w:p>
    <w:p w:rsidR="00381463" w:rsidRDefault="00381463" w:rsidP="00381463">
      <w:pPr>
        <w:pStyle w:val="Default"/>
        <w:jc w:val="both"/>
      </w:pPr>
    </w:p>
    <w:p w:rsidR="00381463" w:rsidRPr="00044190" w:rsidRDefault="00381463" w:rsidP="00381463">
      <w:pPr>
        <w:pStyle w:val="Default"/>
        <w:jc w:val="both"/>
        <w:rPr>
          <w:b/>
        </w:rPr>
      </w:pPr>
      <w:r w:rsidRPr="00044190">
        <w:rPr>
          <w:b/>
        </w:rPr>
        <w:t>Bölgelerde</w:t>
      </w:r>
      <w:r w:rsidR="00145BEF">
        <w:rPr>
          <w:b/>
        </w:rPr>
        <w:t xml:space="preserve"> (Koordinatör İl</w:t>
      </w:r>
      <w:r w:rsidR="00C90BA7">
        <w:rPr>
          <w:b/>
        </w:rPr>
        <w:t>lerde</w:t>
      </w:r>
      <w:r w:rsidR="00145BEF">
        <w:rPr>
          <w:b/>
        </w:rPr>
        <w:t>)</w:t>
      </w:r>
      <w:r w:rsidRPr="00044190">
        <w:rPr>
          <w:b/>
        </w:rPr>
        <w:t>;</w:t>
      </w:r>
    </w:p>
    <w:p w:rsidR="00381463" w:rsidRDefault="00381463" w:rsidP="00381463">
      <w:pPr>
        <w:pStyle w:val="Default"/>
        <w:numPr>
          <w:ilvl w:val="0"/>
          <w:numId w:val="6"/>
        </w:numPr>
        <w:ind w:left="426" w:hanging="426"/>
        <w:jc w:val="both"/>
      </w:pPr>
      <w:r w:rsidRPr="00BC5C62">
        <w:t>İl</w:t>
      </w:r>
      <w:r>
        <w:t>l</w:t>
      </w:r>
      <w:r w:rsidRPr="00BC5C62">
        <w:t xml:space="preserve">erden gelen eserler </w:t>
      </w:r>
      <w:r>
        <w:t>bulundukları bölgeden sorumlu</w:t>
      </w:r>
      <w:r w:rsidR="00C90BA7">
        <w:t xml:space="preserve"> koordinatör</w:t>
      </w:r>
      <w:r w:rsidRPr="00BC5C62">
        <w:t xml:space="preserve"> il millî eğitim müdürlüğünde oluşturulan komisyon tarafından değerlendirilecektir.</w:t>
      </w:r>
    </w:p>
    <w:p w:rsidR="00EE3773" w:rsidRDefault="00EE3773" w:rsidP="00EE3773">
      <w:pPr>
        <w:pStyle w:val="Default"/>
        <w:numPr>
          <w:ilvl w:val="0"/>
          <w:numId w:val="6"/>
        </w:numPr>
        <w:ind w:left="426" w:hanging="426"/>
        <w:jc w:val="both"/>
      </w:pPr>
      <w:r>
        <w:t>Koordinatör</w:t>
      </w:r>
      <w:r w:rsidRPr="00EE3773">
        <w:t xml:space="preserve"> İl Afet ve Acil Durum Müdürlüğünden 1 (bir) şube müdürü</w:t>
      </w:r>
      <w:r>
        <w:t xml:space="preserve"> </w:t>
      </w:r>
      <w:r w:rsidR="003B3B07">
        <w:t>değerlendirme komisyonunda görevlendirilecektir.</w:t>
      </w:r>
    </w:p>
    <w:p w:rsidR="00381463" w:rsidRDefault="00381463" w:rsidP="00381463">
      <w:pPr>
        <w:pStyle w:val="Default"/>
        <w:numPr>
          <w:ilvl w:val="0"/>
          <w:numId w:val="6"/>
        </w:numPr>
        <w:ind w:left="426" w:hanging="426"/>
        <w:jc w:val="both"/>
      </w:pPr>
      <w:r>
        <w:t>Bölge</w:t>
      </w:r>
      <w:r w:rsidRPr="001C6BD1">
        <w:t xml:space="preserve">lerde </w:t>
      </w:r>
      <w:r w:rsidR="00871F34" w:rsidRPr="005B34AA">
        <w:rPr>
          <w:color w:val="000000" w:themeColor="text1"/>
        </w:rPr>
        <w:t xml:space="preserve">ilk üç dereceye giren </w:t>
      </w:r>
      <w:r w:rsidRPr="001C6BD1">
        <w:t>eserler Bakanlığımız Destek Hizmetleri Genel Müdürlüğü İşyeri Sağlık ve Güvenlik Birimi Daire Başkanlığına gönderilecektir.</w:t>
      </w:r>
    </w:p>
    <w:p w:rsidR="0082167D" w:rsidRPr="00113670" w:rsidRDefault="0082167D" w:rsidP="005073FA">
      <w:pPr>
        <w:pStyle w:val="Default"/>
        <w:jc w:val="both"/>
      </w:pPr>
    </w:p>
    <w:p w:rsidR="00B333C0" w:rsidRPr="001441FC" w:rsidRDefault="001441FC" w:rsidP="00B333C0">
      <w:pPr>
        <w:pStyle w:val="Default"/>
        <w:jc w:val="both"/>
        <w:rPr>
          <w:b/>
        </w:rPr>
      </w:pPr>
      <w:r w:rsidRPr="001441FC">
        <w:rPr>
          <w:b/>
        </w:rPr>
        <w:t>Afet ve Acil Durum Yönetimi Başkanlığı</w:t>
      </w:r>
      <w:r w:rsidR="0082167D">
        <w:rPr>
          <w:b/>
        </w:rPr>
        <w:t>nda</w:t>
      </w:r>
      <w:r w:rsidRPr="001441FC">
        <w:rPr>
          <w:b/>
        </w:rPr>
        <w:t>;</w:t>
      </w:r>
    </w:p>
    <w:p w:rsidR="000D108A" w:rsidRDefault="000D108A" w:rsidP="000D108A">
      <w:pPr>
        <w:pStyle w:val="Default"/>
        <w:numPr>
          <w:ilvl w:val="0"/>
          <w:numId w:val="5"/>
        </w:numPr>
        <w:spacing w:after="27"/>
        <w:ind w:left="426" w:hanging="426"/>
        <w:jc w:val="both"/>
      </w:pPr>
      <w:r>
        <w:t>A</w:t>
      </w:r>
      <w:r w:rsidRPr="000D108A">
        <w:t xml:space="preserve">fiş çalışmaları </w:t>
      </w:r>
      <w:r w:rsidR="00C90BA7">
        <w:t xml:space="preserve">AFAD </w:t>
      </w:r>
      <w:r w:rsidRPr="000D108A">
        <w:t>Eğitim Dairesi Başkanlığımızca</w:t>
      </w:r>
      <w:r>
        <w:t xml:space="preserve"> hazırlanacak ve </w:t>
      </w:r>
      <w:r w:rsidRPr="000D108A">
        <w:t>İl Afet ve Acil Durum Müdürlü</w:t>
      </w:r>
      <w:r>
        <w:t>klerince dağıtılacaktır.</w:t>
      </w:r>
    </w:p>
    <w:p w:rsidR="001441FC" w:rsidRPr="00113670" w:rsidRDefault="00AD017A" w:rsidP="00AD017A">
      <w:pPr>
        <w:pStyle w:val="Default"/>
        <w:numPr>
          <w:ilvl w:val="0"/>
          <w:numId w:val="5"/>
        </w:numPr>
        <w:spacing w:after="27"/>
        <w:ind w:left="426" w:hanging="426"/>
        <w:jc w:val="both"/>
      </w:pPr>
      <w:r w:rsidRPr="00AD017A">
        <w:t>Ulusal seviyede oluşturulacak değerlendirme komisyonun</w:t>
      </w:r>
      <w:r>
        <w:t>u belirleyecektir.</w:t>
      </w:r>
    </w:p>
    <w:p w:rsidR="001441FC" w:rsidRDefault="00251BD5" w:rsidP="00251BD5">
      <w:pPr>
        <w:pStyle w:val="Default"/>
        <w:numPr>
          <w:ilvl w:val="0"/>
          <w:numId w:val="5"/>
        </w:numPr>
        <w:spacing w:after="27"/>
        <w:ind w:left="426" w:hanging="426"/>
        <w:jc w:val="both"/>
      </w:pPr>
      <w:r w:rsidRPr="00251BD5">
        <w:t xml:space="preserve">Dereceye giren yarışmacıların </w:t>
      </w:r>
      <w:r>
        <w:t>ve katılımcıların</w:t>
      </w:r>
      <w:r w:rsidRPr="00251BD5">
        <w:t xml:space="preserve"> ulaşım ve konaklamalarının organize edilebilmesi için </w:t>
      </w:r>
      <w:r>
        <w:t>gerekli çalışmaları yapacaktır.</w:t>
      </w:r>
    </w:p>
    <w:p w:rsidR="00251BD5" w:rsidRDefault="00950371" w:rsidP="00950371">
      <w:pPr>
        <w:pStyle w:val="Default"/>
        <w:numPr>
          <w:ilvl w:val="0"/>
          <w:numId w:val="5"/>
        </w:numPr>
        <w:spacing w:after="27"/>
        <w:ind w:left="426" w:hanging="426"/>
        <w:jc w:val="both"/>
      </w:pPr>
      <w:r>
        <w:t>D</w:t>
      </w:r>
      <w:r w:rsidRPr="00950371">
        <w:t>ereceye giren yarışmacılar</w:t>
      </w:r>
      <w:r>
        <w:t>a</w:t>
      </w:r>
      <w:r w:rsidRPr="00950371">
        <w:t xml:space="preserve"> düzenlenecek törenle hediyeleri</w:t>
      </w:r>
      <w:r>
        <w:t>ni</w:t>
      </w:r>
      <w:r w:rsidRPr="00950371">
        <w:t xml:space="preserve"> takdim ed</w:t>
      </w:r>
      <w:r>
        <w:t>e</w:t>
      </w:r>
      <w:r w:rsidRPr="00950371">
        <w:t>cektir.</w:t>
      </w:r>
    </w:p>
    <w:p w:rsidR="0082167D" w:rsidRPr="00113670" w:rsidRDefault="0082167D" w:rsidP="0082167D">
      <w:pPr>
        <w:pStyle w:val="Default"/>
        <w:jc w:val="both"/>
      </w:pPr>
    </w:p>
    <w:p w:rsidR="0082167D" w:rsidRPr="00113670" w:rsidRDefault="0082167D" w:rsidP="0082167D">
      <w:pPr>
        <w:pStyle w:val="Default"/>
        <w:jc w:val="both"/>
      </w:pPr>
      <w:r w:rsidRPr="00113670">
        <w:rPr>
          <w:b/>
          <w:bCs/>
        </w:rPr>
        <w:t>Bakanlıkta</w:t>
      </w:r>
      <w:r>
        <w:rPr>
          <w:b/>
          <w:bCs/>
        </w:rPr>
        <w:t>;</w:t>
      </w:r>
    </w:p>
    <w:p w:rsidR="0082167D" w:rsidRPr="00113670" w:rsidRDefault="0082167D" w:rsidP="0082167D">
      <w:pPr>
        <w:pStyle w:val="Default"/>
        <w:numPr>
          <w:ilvl w:val="0"/>
          <w:numId w:val="5"/>
        </w:numPr>
        <w:spacing w:after="27"/>
        <w:ind w:left="426" w:hanging="426"/>
        <w:jc w:val="both"/>
      </w:pPr>
      <w:r w:rsidRPr="00732FF6">
        <w:t>Millî Eğitim Bakanlığı</w:t>
      </w:r>
      <w:r>
        <w:t>,</w:t>
      </w:r>
      <w:r w:rsidRPr="00732FF6">
        <w:t xml:space="preserve"> </w:t>
      </w:r>
      <w:r w:rsidRPr="00113670">
        <w:t>İl millî eğitim müdürlüklerine yarışma takvimine uygun olar</w:t>
      </w:r>
      <w:r>
        <w:t>ak gerekli duyuruları yaparak koordinasyonu sağlayacaktır.</w:t>
      </w:r>
    </w:p>
    <w:p w:rsidR="0082167D" w:rsidRDefault="0082167D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6373EB" w:rsidRPr="0091212B" w:rsidRDefault="006373EB" w:rsidP="0082167D">
      <w:pPr>
        <w:pStyle w:val="Default"/>
        <w:jc w:val="both"/>
      </w:pPr>
    </w:p>
    <w:p w:rsidR="006373EB" w:rsidRPr="0091212B" w:rsidRDefault="006373EB" w:rsidP="0082167D">
      <w:pPr>
        <w:pStyle w:val="Default"/>
        <w:jc w:val="both"/>
      </w:pPr>
    </w:p>
    <w:p w:rsidR="006373EB" w:rsidRDefault="006373EB" w:rsidP="0082167D">
      <w:pPr>
        <w:pStyle w:val="Default"/>
        <w:jc w:val="both"/>
      </w:pPr>
    </w:p>
    <w:p w:rsidR="00885671" w:rsidRDefault="00885671" w:rsidP="0082167D">
      <w:pPr>
        <w:pStyle w:val="Default"/>
        <w:jc w:val="both"/>
      </w:pPr>
    </w:p>
    <w:p w:rsidR="00885671" w:rsidRDefault="00885671" w:rsidP="0082167D">
      <w:pPr>
        <w:pStyle w:val="Default"/>
        <w:jc w:val="both"/>
      </w:pPr>
    </w:p>
    <w:p w:rsidR="0091212B" w:rsidRPr="0091212B" w:rsidRDefault="0091212B" w:rsidP="0048742F">
      <w:pPr>
        <w:widowControl w:val="0"/>
        <w:autoSpaceDE w:val="0"/>
        <w:autoSpaceDN w:val="0"/>
        <w:outlineLvl w:val="0"/>
        <w:rPr>
          <w:rFonts w:eastAsia="Times New Roman" w:cs="Times New Roman"/>
          <w:b/>
          <w:bCs/>
          <w:szCs w:val="24"/>
          <w:lang w:val="en-US"/>
        </w:rPr>
      </w:pPr>
      <w:r w:rsidRPr="0091212B">
        <w:rPr>
          <w:rFonts w:eastAsia="Times New Roman" w:cs="Times New Roman"/>
          <w:b/>
          <w:bCs/>
          <w:szCs w:val="24"/>
          <w:lang w:val="en-US"/>
        </w:rPr>
        <w:lastRenderedPageBreak/>
        <w:t>Tablo-1 Etiket</w:t>
      </w:r>
    </w:p>
    <w:p w:rsidR="0091212B" w:rsidRPr="0091212B" w:rsidRDefault="0091212B" w:rsidP="0048742F">
      <w:pPr>
        <w:widowControl w:val="0"/>
        <w:autoSpaceDE w:val="0"/>
        <w:autoSpaceDN w:val="0"/>
        <w:ind w:right="-142"/>
        <w:rPr>
          <w:rFonts w:eastAsia="Times New Roman" w:cs="Times New Roman"/>
          <w:b/>
          <w:szCs w:val="24"/>
          <w:lang w:val="en-US"/>
        </w:rPr>
      </w:pPr>
      <w:r w:rsidRPr="0091212B">
        <w:rPr>
          <w:rFonts w:eastAsia="Times New Roman" w:cs="Times New Roman"/>
          <w:b/>
          <w:szCs w:val="24"/>
          <w:shd w:val="clear" w:color="auto" w:fill="FFFF00"/>
          <w:lang w:val="en-US"/>
        </w:rPr>
        <w:t>(Etiket Doldurularak Gönderilecek Eserin Arka Yüzünün Sol Alt Köşesine Yapıştırılacak)</w:t>
      </w:r>
      <w:r w:rsidRPr="0091212B">
        <w:rPr>
          <w:rFonts w:eastAsia="Times New Roman" w:cs="Times New Roman"/>
          <w:b/>
          <w:szCs w:val="24"/>
          <w:lang w:val="en-US"/>
        </w:rPr>
        <w:t>!!</w:t>
      </w:r>
    </w:p>
    <w:p w:rsidR="0091212B" w:rsidRPr="0091212B" w:rsidRDefault="0091212B" w:rsidP="0091212B">
      <w:pPr>
        <w:widowControl w:val="0"/>
        <w:autoSpaceDE w:val="0"/>
        <w:autoSpaceDN w:val="0"/>
        <w:spacing w:before="4"/>
        <w:rPr>
          <w:rFonts w:eastAsia="Times New Roman" w:cs="Times New Roman"/>
          <w:szCs w:val="24"/>
          <w:lang w:val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333"/>
        <w:gridCol w:w="3331"/>
      </w:tblGrid>
      <w:tr w:rsidR="0091212B" w:rsidRPr="0091212B" w:rsidTr="0091212B">
        <w:trPr>
          <w:trHeight w:hRule="exact" w:val="404"/>
        </w:trPr>
        <w:tc>
          <w:tcPr>
            <w:tcW w:w="2268" w:type="dxa"/>
          </w:tcPr>
          <w:p w:rsidR="0091212B" w:rsidRPr="0091212B" w:rsidRDefault="0091212B" w:rsidP="0091212B">
            <w:pPr>
              <w:spacing w:before="68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İL/İLÇE</w:t>
            </w:r>
          </w:p>
        </w:tc>
        <w:tc>
          <w:tcPr>
            <w:tcW w:w="3333" w:type="dxa"/>
          </w:tcPr>
          <w:p w:rsidR="0091212B" w:rsidRPr="0091212B" w:rsidRDefault="0091212B" w:rsidP="00912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91212B" w:rsidRPr="0091212B" w:rsidRDefault="0091212B" w:rsidP="00912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2B" w:rsidRPr="0091212B" w:rsidTr="0091212B">
        <w:trPr>
          <w:trHeight w:hRule="exact" w:val="408"/>
        </w:trPr>
        <w:tc>
          <w:tcPr>
            <w:tcW w:w="2268" w:type="dxa"/>
          </w:tcPr>
          <w:p w:rsidR="0091212B" w:rsidRPr="0091212B" w:rsidRDefault="0091212B" w:rsidP="0091212B">
            <w:pPr>
              <w:spacing w:before="72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Eserin Adı</w:t>
            </w:r>
          </w:p>
        </w:tc>
        <w:tc>
          <w:tcPr>
            <w:tcW w:w="6664" w:type="dxa"/>
            <w:gridSpan w:val="2"/>
          </w:tcPr>
          <w:p w:rsidR="0091212B" w:rsidRPr="0091212B" w:rsidRDefault="0091212B" w:rsidP="00912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2B" w:rsidRPr="0091212B" w:rsidTr="0091212B">
        <w:trPr>
          <w:trHeight w:hRule="exact" w:val="407"/>
        </w:trPr>
        <w:tc>
          <w:tcPr>
            <w:tcW w:w="8932" w:type="dxa"/>
            <w:gridSpan w:val="3"/>
          </w:tcPr>
          <w:p w:rsidR="0091212B" w:rsidRPr="0091212B" w:rsidRDefault="0091212B" w:rsidP="0091212B">
            <w:pPr>
              <w:spacing w:before="68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Öğrencinin:</w:t>
            </w:r>
          </w:p>
        </w:tc>
      </w:tr>
      <w:tr w:rsidR="0091212B" w:rsidRPr="0091212B" w:rsidTr="0091212B">
        <w:trPr>
          <w:trHeight w:hRule="exact" w:val="406"/>
        </w:trPr>
        <w:tc>
          <w:tcPr>
            <w:tcW w:w="2268" w:type="dxa"/>
          </w:tcPr>
          <w:p w:rsidR="0091212B" w:rsidRPr="0091212B" w:rsidRDefault="0091212B" w:rsidP="0091212B">
            <w:pPr>
              <w:spacing w:before="64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3333" w:type="dxa"/>
          </w:tcPr>
          <w:p w:rsidR="0091212B" w:rsidRPr="0091212B" w:rsidRDefault="0091212B" w:rsidP="00912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91212B" w:rsidRPr="0091212B" w:rsidRDefault="0091212B" w:rsidP="00912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2B" w:rsidRPr="0091212B" w:rsidTr="0091212B">
        <w:trPr>
          <w:trHeight w:hRule="exact" w:val="408"/>
        </w:trPr>
        <w:tc>
          <w:tcPr>
            <w:tcW w:w="2268" w:type="dxa"/>
          </w:tcPr>
          <w:p w:rsidR="0091212B" w:rsidRPr="0091212B" w:rsidRDefault="0091212B" w:rsidP="0091212B">
            <w:pPr>
              <w:spacing w:before="62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Sınıfı / Cinsiyeti</w:t>
            </w:r>
          </w:p>
        </w:tc>
        <w:tc>
          <w:tcPr>
            <w:tcW w:w="3333" w:type="dxa"/>
          </w:tcPr>
          <w:p w:rsidR="0091212B" w:rsidRPr="0091212B" w:rsidRDefault="0091212B" w:rsidP="00912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91212B" w:rsidRPr="0091212B" w:rsidRDefault="0091212B" w:rsidP="00912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2B" w:rsidRPr="0091212B" w:rsidTr="0091212B">
        <w:trPr>
          <w:trHeight w:hRule="exact" w:val="404"/>
        </w:trPr>
        <w:tc>
          <w:tcPr>
            <w:tcW w:w="8932" w:type="dxa"/>
            <w:gridSpan w:val="3"/>
          </w:tcPr>
          <w:p w:rsidR="0091212B" w:rsidRPr="0091212B" w:rsidRDefault="0091212B" w:rsidP="0091212B">
            <w:pPr>
              <w:spacing w:before="68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Okulun:</w:t>
            </w:r>
          </w:p>
        </w:tc>
      </w:tr>
      <w:tr w:rsidR="0091212B" w:rsidRPr="0091212B" w:rsidTr="0091212B">
        <w:trPr>
          <w:trHeight w:hRule="exact" w:val="408"/>
        </w:trPr>
        <w:tc>
          <w:tcPr>
            <w:tcW w:w="2268" w:type="dxa"/>
          </w:tcPr>
          <w:p w:rsidR="0091212B" w:rsidRPr="0091212B" w:rsidRDefault="0091212B" w:rsidP="0091212B">
            <w:pPr>
              <w:spacing w:before="55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6664" w:type="dxa"/>
            <w:gridSpan w:val="2"/>
          </w:tcPr>
          <w:p w:rsidR="0091212B" w:rsidRPr="0091212B" w:rsidRDefault="0091212B" w:rsidP="00912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2B" w:rsidRPr="0091212B" w:rsidTr="0091212B">
        <w:trPr>
          <w:trHeight w:hRule="exact" w:val="406"/>
        </w:trPr>
        <w:tc>
          <w:tcPr>
            <w:tcW w:w="2268" w:type="dxa"/>
          </w:tcPr>
          <w:p w:rsidR="0091212B" w:rsidRPr="0091212B" w:rsidRDefault="0091212B" w:rsidP="0091212B">
            <w:pPr>
              <w:spacing w:before="55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664" w:type="dxa"/>
            <w:gridSpan w:val="2"/>
          </w:tcPr>
          <w:p w:rsidR="0091212B" w:rsidRPr="0091212B" w:rsidRDefault="0091212B" w:rsidP="00912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2B" w:rsidRPr="0091212B" w:rsidTr="0091212B">
        <w:trPr>
          <w:trHeight w:hRule="exact" w:val="407"/>
        </w:trPr>
        <w:tc>
          <w:tcPr>
            <w:tcW w:w="2268" w:type="dxa"/>
          </w:tcPr>
          <w:p w:rsidR="0091212B" w:rsidRPr="0091212B" w:rsidRDefault="0091212B" w:rsidP="0091212B">
            <w:pPr>
              <w:spacing w:before="66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6664" w:type="dxa"/>
            <w:gridSpan w:val="2"/>
          </w:tcPr>
          <w:p w:rsidR="0091212B" w:rsidRPr="0091212B" w:rsidRDefault="0091212B" w:rsidP="00912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2B" w:rsidRPr="0091212B" w:rsidTr="0091212B">
        <w:trPr>
          <w:trHeight w:hRule="exact" w:val="408"/>
        </w:trPr>
        <w:tc>
          <w:tcPr>
            <w:tcW w:w="2268" w:type="dxa"/>
          </w:tcPr>
          <w:p w:rsidR="0091212B" w:rsidRPr="0091212B" w:rsidRDefault="0091212B" w:rsidP="0091212B">
            <w:pPr>
              <w:spacing w:before="62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6664" w:type="dxa"/>
            <w:gridSpan w:val="2"/>
          </w:tcPr>
          <w:p w:rsidR="0091212B" w:rsidRPr="0091212B" w:rsidRDefault="0091212B" w:rsidP="009121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212B" w:rsidRPr="0091212B" w:rsidRDefault="0091212B" w:rsidP="0091212B">
      <w:pPr>
        <w:widowControl w:val="0"/>
        <w:autoSpaceDE w:val="0"/>
        <w:autoSpaceDN w:val="0"/>
        <w:spacing w:before="11"/>
        <w:rPr>
          <w:rFonts w:eastAsia="Times New Roman" w:cs="Times New Roman"/>
          <w:szCs w:val="24"/>
          <w:lang w:val="en-US"/>
        </w:rPr>
      </w:pPr>
    </w:p>
    <w:p w:rsidR="0091212B" w:rsidRPr="0091212B" w:rsidRDefault="0091212B" w:rsidP="0048742F">
      <w:pPr>
        <w:widowControl w:val="0"/>
        <w:autoSpaceDE w:val="0"/>
        <w:autoSpaceDN w:val="0"/>
        <w:spacing w:after="120"/>
        <w:rPr>
          <w:rFonts w:eastAsia="Times New Roman" w:cs="Times New Roman"/>
          <w:b/>
          <w:szCs w:val="24"/>
          <w:lang w:val="en-US"/>
        </w:rPr>
      </w:pPr>
      <w:r w:rsidRPr="0091212B">
        <w:rPr>
          <w:rFonts w:eastAsia="Times New Roman" w:cs="Times New Roman"/>
          <w:b/>
          <w:szCs w:val="24"/>
          <w:lang w:val="en-US"/>
        </w:rPr>
        <w:t xml:space="preserve">Tablo -2 </w:t>
      </w:r>
      <w:r w:rsidR="008F15C4">
        <w:rPr>
          <w:rFonts w:eastAsia="Times New Roman" w:cs="Times New Roman"/>
          <w:b/>
          <w:szCs w:val="24"/>
          <w:lang w:val="en-US"/>
        </w:rPr>
        <w:t xml:space="preserve">Resim Yarışması </w:t>
      </w:r>
      <w:r w:rsidRPr="0091212B">
        <w:rPr>
          <w:rFonts w:eastAsia="Times New Roman" w:cs="Times New Roman"/>
          <w:b/>
          <w:szCs w:val="24"/>
          <w:lang w:val="en-US"/>
        </w:rPr>
        <w:t>Değerlendirme Kriterleri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2126"/>
      </w:tblGrid>
      <w:tr w:rsidR="0091212B" w:rsidRPr="0091212B" w:rsidTr="0048742F">
        <w:trPr>
          <w:trHeight w:hRule="exact" w:val="503"/>
        </w:trPr>
        <w:tc>
          <w:tcPr>
            <w:tcW w:w="6815" w:type="dxa"/>
          </w:tcPr>
          <w:p w:rsidR="0091212B" w:rsidRPr="0091212B" w:rsidRDefault="0091212B" w:rsidP="009E71B3">
            <w:pPr>
              <w:spacing w:before="49"/>
              <w:ind w:left="2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Resimlerin Değerlendirme Kriterleri</w:t>
            </w:r>
          </w:p>
        </w:tc>
        <w:tc>
          <w:tcPr>
            <w:tcW w:w="2126" w:type="dxa"/>
          </w:tcPr>
          <w:p w:rsidR="0091212B" w:rsidRPr="0091212B" w:rsidRDefault="0091212B" w:rsidP="00E605F2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Puan Derecesi</w:t>
            </w:r>
          </w:p>
        </w:tc>
      </w:tr>
      <w:tr w:rsidR="0091212B" w:rsidRPr="0091212B" w:rsidTr="008F15C4">
        <w:trPr>
          <w:trHeight w:hRule="exact" w:val="404"/>
        </w:trPr>
        <w:tc>
          <w:tcPr>
            <w:tcW w:w="8941" w:type="dxa"/>
            <w:gridSpan w:val="2"/>
          </w:tcPr>
          <w:p w:rsidR="0091212B" w:rsidRPr="0091212B" w:rsidRDefault="0091212B" w:rsidP="009E71B3">
            <w:pPr>
              <w:spacing w:before="49"/>
              <w:ind w:left="2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Derecelendirme</w:t>
            </w:r>
          </w:p>
        </w:tc>
      </w:tr>
      <w:tr w:rsidR="0091212B" w:rsidRPr="0091212B" w:rsidTr="00E605F2">
        <w:trPr>
          <w:trHeight w:hRule="exact" w:val="468"/>
        </w:trPr>
        <w:tc>
          <w:tcPr>
            <w:tcW w:w="6815" w:type="dxa"/>
          </w:tcPr>
          <w:p w:rsidR="0091212B" w:rsidRPr="0091212B" w:rsidRDefault="0091212B" w:rsidP="009E71B3">
            <w:pPr>
              <w:spacing w:before="76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1- Amaca uygunluk ilgili değerleri resimler ile ifade edebilme</w:t>
            </w:r>
          </w:p>
        </w:tc>
        <w:tc>
          <w:tcPr>
            <w:tcW w:w="2126" w:type="dxa"/>
          </w:tcPr>
          <w:p w:rsidR="0091212B" w:rsidRPr="0091212B" w:rsidRDefault="0091212B" w:rsidP="00E605F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212B" w:rsidRPr="0091212B" w:rsidTr="00E605F2">
        <w:trPr>
          <w:trHeight w:hRule="exact" w:val="407"/>
        </w:trPr>
        <w:tc>
          <w:tcPr>
            <w:tcW w:w="6815" w:type="dxa"/>
          </w:tcPr>
          <w:p w:rsidR="0091212B" w:rsidRPr="0091212B" w:rsidRDefault="0091212B" w:rsidP="009E71B3">
            <w:pPr>
              <w:spacing w:before="44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2- Resimlerde kullandığı çizim tekniğin uygunluğu</w:t>
            </w:r>
          </w:p>
        </w:tc>
        <w:tc>
          <w:tcPr>
            <w:tcW w:w="2126" w:type="dxa"/>
          </w:tcPr>
          <w:p w:rsidR="0091212B" w:rsidRPr="0091212B" w:rsidRDefault="0091212B" w:rsidP="00E605F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1212B" w:rsidRPr="0091212B" w:rsidTr="00E605F2">
        <w:trPr>
          <w:trHeight w:hRule="exact" w:val="408"/>
        </w:trPr>
        <w:tc>
          <w:tcPr>
            <w:tcW w:w="6815" w:type="dxa"/>
          </w:tcPr>
          <w:p w:rsidR="0091212B" w:rsidRPr="0091212B" w:rsidRDefault="0091212B" w:rsidP="009E71B3">
            <w:pPr>
              <w:spacing w:before="44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3- Resimlerdeki yaratıcılık</w:t>
            </w:r>
          </w:p>
        </w:tc>
        <w:tc>
          <w:tcPr>
            <w:tcW w:w="2126" w:type="dxa"/>
          </w:tcPr>
          <w:p w:rsidR="0091212B" w:rsidRPr="0091212B" w:rsidRDefault="0091212B" w:rsidP="00E605F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212B" w:rsidRPr="0091212B" w:rsidTr="00E605F2">
        <w:trPr>
          <w:trHeight w:hRule="exact" w:val="406"/>
        </w:trPr>
        <w:tc>
          <w:tcPr>
            <w:tcW w:w="6815" w:type="dxa"/>
          </w:tcPr>
          <w:p w:rsidR="0091212B" w:rsidRPr="0091212B" w:rsidRDefault="0091212B" w:rsidP="009E71B3">
            <w:pPr>
              <w:spacing w:before="43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4- Resimlerin görselliği</w:t>
            </w:r>
          </w:p>
        </w:tc>
        <w:tc>
          <w:tcPr>
            <w:tcW w:w="2126" w:type="dxa"/>
          </w:tcPr>
          <w:p w:rsidR="0091212B" w:rsidRPr="0091212B" w:rsidRDefault="0091212B" w:rsidP="00E605F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212B" w:rsidRPr="0091212B" w:rsidTr="00E605F2">
        <w:trPr>
          <w:trHeight w:hRule="exact" w:val="407"/>
        </w:trPr>
        <w:tc>
          <w:tcPr>
            <w:tcW w:w="6815" w:type="dxa"/>
          </w:tcPr>
          <w:p w:rsidR="0091212B" w:rsidRPr="0091212B" w:rsidRDefault="0091212B" w:rsidP="009E71B3">
            <w:pPr>
              <w:spacing w:before="44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5- Resimlerin çerçeve düzeni ve kâğıdın temizliği,</w:t>
            </w:r>
          </w:p>
        </w:tc>
        <w:tc>
          <w:tcPr>
            <w:tcW w:w="2126" w:type="dxa"/>
          </w:tcPr>
          <w:p w:rsidR="0091212B" w:rsidRPr="0091212B" w:rsidRDefault="0091212B" w:rsidP="00E60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212B" w:rsidRPr="0091212B" w:rsidTr="00E605F2">
        <w:trPr>
          <w:trHeight w:hRule="exact" w:val="407"/>
        </w:trPr>
        <w:tc>
          <w:tcPr>
            <w:tcW w:w="6815" w:type="dxa"/>
          </w:tcPr>
          <w:p w:rsidR="0091212B" w:rsidRPr="0091212B" w:rsidRDefault="0091212B" w:rsidP="009E71B3">
            <w:pPr>
              <w:spacing w:before="50"/>
              <w:ind w:left="2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26" w:type="dxa"/>
          </w:tcPr>
          <w:p w:rsidR="0091212B" w:rsidRPr="0091212B" w:rsidRDefault="0091212B" w:rsidP="00E60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212B" w:rsidRDefault="0091212B" w:rsidP="008F15C4">
      <w:pPr>
        <w:widowControl w:val="0"/>
        <w:autoSpaceDE w:val="0"/>
        <w:autoSpaceDN w:val="0"/>
        <w:rPr>
          <w:rFonts w:eastAsia="Times New Roman" w:cs="Times New Roman"/>
          <w:szCs w:val="24"/>
          <w:u w:val="single"/>
          <w:lang w:val="en-US"/>
        </w:rPr>
      </w:pPr>
      <w:r w:rsidRPr="0091212B">
        <w:rPr>
          <w:rFonts w:eastAsia="Times New Roman" w:cs="Times New Roman"/>
          <w:szCs w:val="24"/>
          <w:u w:val="single"/>
          <w:lang w:val="en-US"/>
        </w:rPr>
        <w:t xml:space="preserve">Not: Yarışmanın her aşamasında yukarıda belirtilen kriterlere göre değerlendirme </w:t>
      </w:r>
      <w:r w:rsidR="008F15C4">
        <w:rPr>
          <w:rFonts w:eastAsia="Times New Roman" w:cs="Times New Roman"/>
          <w:szCs w:val="24"/>
          <w:u w:val="single"/>
          <w:lang w:val="en-US"/>
        </w:rPr>
        <w:t>y</w:t>
      </w:r>
      <w:r w:rsidRPr="0091212B">
        <w:rPr>
          <w:rFonts w:eastAsia="Times New Roman" w:cs="Times New Roman"/>
          <w:szCs w:val="24"/>
          <w:u w:val="single"/>
          <w:lang w:val="en-US"/>
        </w:rPr>
        <w:t>apılacaktır.</w:t>
      </w:r>
    </w:p>
    <w:p w:rsidR="008F15C4" w:rsidRPr="0091212B" w:rsidRDefault="008F15C4" w:rsidP="008F15C4">
      <w:pPr>
        <w:widowControl w:val="0"/>
        <w:autoSpaceDE w:val="0"/>
        <w:autoSpaceDN w:val="0"/>
        <w:spacing w:before="11"/>
        <w:rPr>
          <w:rFonts w:eastAsia="Times New Roman" w:cs="Times New Roman"/>
          <w:szCs w:val="24"/>
          <w:lang w:val="en-US"/>
        </w:rPr>
      </w:pPr>
    </w:p>
    <w:p w:rsidR="008F15C4" w:rsidRPr="0048742F" w:rsidRDefault="008F15C4" w:rsidP="0048742F">
      <w:pPr>
        <w:widowControl w:val="0"/>
        <w:autoSpaceDE w:val="0"/>
        <w:autoSpaceDN w:val="0"/>
        <w:spacing w:after="120"/>
        <w:rPr>
          <w:rFonts w:eastAsia="Times New Roman" w:cs="Times New Roman"/>
          <w:b/>
          <w:szCs w:val="24"/>
          <w:lang w:val="en-US"/>
        </w:rPr>
      </w:pPr>
      <w:r w:rsidRPr="0091212B">
        <w:rPr>
          <w:rFonts w:eastAsia="Times New Roman" w:cs="Times New Roman"/>
          <w:b/>
          <w:szCs w:val="24"/>
          <w:lang w:val="en-US"/>
        </w:rPr>
        <w:t>Tablo -</w:t>
      </w:r>
      <w:r w:rsidR="0048742F">
        <w:rPr>
          <w:rFonts w:eastAsia="Times New Roman" w:cs="Times New Roman"/>
          <w:b/>
          <w:szCs w:val="24"/>
          <w:lang w:val="en-US"/>
        </w:rPr>
        <w:t>3</w:t>
      </w:r>
      <w:r w:rsidRPr="0091212B">
        <w:rPr>
          <w:rFonts w:eastAsia="Times New Roman" w:cs="Times New Roman"/>
          <w:b/>
          <w:szCs w:val="24"/>
          <w:lang w:val="en-US"/>
        </w:rPr>
        <w:t xml:space="preserve"> </w:t>
      </w:r>
      <w:r w:rsidR="00F61ECC" w:rsidRPr="00F61ECC">
        <w:rPr>
          <w:rFonts w:eastAsia="Times New Roman" w:cs="Times New Roman"/>
          <w:b/>
          <w:szCs w:val="24"/>
          <w:lang w:val="en-US"/>
        </w:rPr>
        <w:t>K</w:t>
      </w:r>
      <w:r w:rsidR="00F61ECC" w:rsidRPr="00F61ECC">
        <w:rPr>
          <w:b/>
          <w:bCs/>
        </w:rPr>
        <w:t>ompozisyon</w:t>
      </w:r>
      <w:r>
        <w:rPr>
          <w:rFonts w:eastAsia="Times New Roman" w:cs="Times New Roman"/>
          <w:b/>
          <w:szCs w:val="24"/>
          <w:lang w:val="en-US"/>
        </w:rPr>
        <w:t xml:space="preserve"> Yarışması </w:t>
      </w:r>
      <w:r w:rsidRPr="0091212B">
        <w:rPr>
          <w:rFonts w:eastAsia="Times New Roman" w:cs="Times New Roman"/>
          <w:b/>
          <w:szCs w:val="24"/>
          <w:lang w:val="en-US"/>
        </w:rPr>
        <w:t>Değerlendirme Kriterleri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5"/>
        <w:gridCol w:w="2126"/>
      </w:tblGrid>
      <w:tr w:rsidR="008F15C4" w:rsidRPr="0091212B" w:rsidTr="009E71B3">
        <w:trPr>
          <w:trHeight w:hRule="exact" w:val="505"/>
        </w:trPr>
        <w:tc>
          <w:tcPr>
            <w:tcW w:w="6815" w:type="dxa"/>
            <w:vAlign w:val="center"/>
          </w:tcPr>
          <w:p w:rsidR="008F15C4" w:rsidRPr="0091212B" w:rsidRDefault="00F61ECC" w:rsidP="009E71B3">
            <w:pPr>
              <w:spacing w:before="49"/>
              <w:ind w:left="2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Kompozisyon</w:t>
            </w:r>
            <w:r w:rsidR="00920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ların</w:t>
            </w:r>
            <w:r w:rsidR="008F15C4"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Değerlendirme Kriterleri</w:t>
            </w:r>
          </w:p>
        </w:tc>
        <w:tc>
          <w:tcPr>
            <w:tcW w:w="2126" w:type="dxa"/>
            <w:vAlign w:val="center"/>
          </w:tcPr>
          <w:p w:rsidR="008F15C4" w:rsidRPr="0091212B" w:rsidRDefault="008F15C4" w:rsidP="00E605F2">
            <w:pPr>
              <w:spacing w:before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Puan Derecesi</w:t>
            </w:r>
          </w:p>
        </w:tc>
      </w:tr>
      <w:tr w:rsidR="008F15C4" w:rsidRPr="0091212B" w:rsidTr="009E71B3">
        <w:trPr>
          <w:trHeight w:hRule="exact" w:val="404"/>
        </w:trPr>
        <w:tc>
          <w:tcPr>
            <w:tcW w:w="8941" w:type="dxa"/>
            <w:gridSpan w:val="2"/>
            <w:vAlign w:val="center"/>
          </w:tcPr>
          <w:p w:rsidR="008F15C4" w:rsidRPr="0091212B" w:rsidRDefault="008F15C4" w:rsidP="009E71B3">
            <w:pPr>
              <w:spacing w:before="49"/>
              <w:ind w:left="2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Derecelendirme</w:t>
            </w:r>
          </w:p>
        </w:tc>
      </w:tr>
      <w:tr w:rsidR="008F15C4" w:rsidRPr="0091212B" w:rsidTr="009E71B3">
        <w:trPr>
          <w:trHeight w:hRule="exact" w:val="730"/>
        </w:trPr>
        <w:tc>
          <w:tcPr>
            <w:tcW w:w="6815" w:type="dxa"/>
            <w:vAlign w:val="center"/>
          </w:tcPr>
          <w:p w:rsidR="008F15C4" w:rsidRPr="003D0DBA" w:rsidRDefault="008F15C4" w:rsidP="0048742F">
            <w:pPr>
              <w:spacing w:before="44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r w:rsidR="009E71B3" w:rsidRPr="009E7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Konuya uygun bir başlık koyabilme ve </w:t>
            </w:r>
            <w:r w:rsidR="0048742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9E71B3" w:rsidRPr="009E71B3">
              <w:rPr>
                <w:rFonts w:ascii="Times New Roman" w:eastAsia="Times New Roman" w:hAnsi="Times New Roman" w:cs="Times New Roman"/>
                <w:sz w:val="24"/>
                <w:szCs w:val="24"/>
              </w:rPr>
              <w:t>ompozisyon planı hazırlayabilme (Giriş, gelişme, sonuç)</w:t>
            </w:r>
          </w:p>
        </w:tc>
        <w:tc>
          <w:tcPr>
            <w:tcW w:w="2126" w:type="dxa"/>
            <w:vAlign w:val="center"/>
          </w:tcPr>
          <w:p w:rsidR="008F15C4" w:rsidRPr="0091212B" w:rsidRDefault="008F15C4" w:rsidP="00E605F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15C4" w:rsidRPr="0091212B" w:rsidTr="009E71B3">
        <w:trPr>
          <w:trHeight w:hRule="exact" w:val="712"/>
        </w:trPr>
        <w:tc>
          <w:tcPr>
            <w:tcW w:w="6815" w:type="dxa"/>
            <w:vAlign w:val="center"/>
          </w:tcPr>
          <w:p w:rsidR="008F15C4" w:rsidRPr="00E605F2" w:rsidRDefault="008F15C4" w:rsidP="0048742F">
            <w:pPr>
              <w:spacing w:before="44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r w:rsidR="009E71B3" w:rsidRPr="009E7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Etkili bir başlangıç yapabilme ve </w:t>
            </w:r>
            <w:r w:rsidR="0048742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E71B3" w:rsidRPr="009E71B3">
              <w:rPr>
                <w:rFonts w:ascii="Times New Roman" w:eastAsia="Times New Roman" w:hAnsi="Times New Roman" w:cs="Times New Roman"/>
                <w:sz w:val="24"/>
                <w:szCs w:val="24"/>
              </w:rPr>
              <w:t>na düşünceyi destekleyecek örnekler, cümleler kullanabilme</w:t>
            </w:r>
          </w:p>
        </w:tc>
        <w:tc>
          <w:tcPr>
            <w:tcW w:w="2126" w:type="dxa"/>
            <w:vAlign w:val="center"/>
          </w:tcPr>
          <w:p w:rsidR="008F15C4" w:rsidRPr="0091212B" w:rsidRDefault="009E71B3" w:rsidP="00E605F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15C4" w:rsidRPr="0091212B" w:rsidTr="008A09F9">
        <w:trPr>
          <w:trHeight w:hRule="exact" w:val="850"/>
        </w:trPr>
        <w:tc>
          <w:tcPr>
            <w:tcW w:w="6815" w:type="dxa"/>
            <w:vAlign w:val="center"/>
          </w:tcPr>
          <w:p w:rsidR="008F15C4" w:rsidRPr="00E605F2" w:rsidRDefault="008F15C4" w:rsidP="0048742F">
            <w:pPr>
              <w:spacing w:before="44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 </w:t>
            </w:r>
            <w:r w:rsidR="009E71B3" w:rsidRPr="008A0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Anlaşılır bir anlatım düzeni oluşturabilme, </w:t>
            </w:r>
            <w:r w:rsidR="0048742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E71B3" w:rsidRPr="008A0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nlaşılır cümleler kurabilme ve </w:t>
            </w:r>
            <w:r w:rsidR="0048742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E71B3" w:rsidRPr="008A09F9">
              <w:rPr>
                <w:rFonts w:ascii="Times New Roman" w:eastAsia="Times New Roman" w:hAnsi="Times New Roman" w:cs="Times New Roman"/>
                <w:sz w:val="24"/>
                <w:szCs w:val="24"/>
              </w:rPr>
              <w:t>nlatılmak isteneni ifade edebilecek doğru sözcükleri kullanabilme</w:t>
            </w:r>
          </w:p>
        </w:tc>
        <w:tc>
          <w:tcPr>
            <w:tcW w:w="2126" w:type="dxa"/>
            <w:vAlign w:val="center"/>
          </w:tcPr>
          <w:p w:rsidR="008F15C4" w:rsidRPr="0091212B" w:rsidRDefault="009E71B3" w:rsidP="00E605F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15C4" w:rsidRPr="0091212B" w:rsidTr="008A09F9">
        <w:trPr>
          <w:trHeight w:hRule="exact" w:val="707"/>
        </w:trPr>
        <w:tc>
          <w:tcPr>
            <w:tcW w:w="6815" w:type="dxa"/>
            <w:vAlign w:val="center"/>
          </w:tcPr>
          <w:p w:rsidR="008F15C4" w:rsidRPr="00E605F2" w:rsidRDefault="008F15C4" w:rsidP="0048742F">
            <w:pPr>
              <w:spacing w:before="44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 </w:t>
            </w:r>
            <w:r w:rsidR="008A09F9" w:rsidRPr="008A0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 bilgisi kurallarını uygulama ve </w:t>
            </w:r>
            <w:r w:rsidR="0048742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8A09F9" w:rsidRPr="008A09F9">
              <w:rPr>
                <w:rFonts w:ascii="Times New Roman" w:eastAsia="Times New Roman" w:hAnsi="Times New Roman" w:cs="Times New Roman"/>
                <w:sz w:val="24"/>
                <w:szCs w:val="24"/>
              </w:rPr>
              <w:t>oktalama işaretlerini doğru kullanma</w:t>
            </w:r>
          </w:p>
        </w:tc>
        <w:tc>
          <w:tcPr>
            <w:tcW w:w="2126" w:type="dxa"/>
            <w:vAlign w:val="center"/>
          </w:tcPr>
          <w:p w:rsidR="008F15C4" w:rsidRPr="0091212B" w:rsidRDefault="009E71B3" w:rsidP="00E605F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15C4" w:rsidRPr="0091212B" w:rsidTr="009E71B3">
        <w:trPr>
          <w:trHeight w:hRule="exact" w:val="407"/>
        </w:trPr>
        <w:tc>
          <w:tcPr>
            <w:tcW w:w="6815" w:type="dxa"/>
            <w:vAlign w:val="center"/>
          </w:tcPr>
          <w:p w:rsidR="008F15C4" w:rsidRPr="00E605F2" w:rsidRDefault="008F15C4" w:rsidP="0048742F">
            <w:pPr>
              <w:spacing w:before="44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 </w:t>
            </w:r>
            <w:r w:rsidR="00401EA5" w:rsidRPr="00401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Paragraflar arası geçiş yapabilme ve </w:t>
            </w:r>
            <w:r w:rsidR="0048742F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401EA5" w:rsidRPr="00401EA5">
              <w:rPr>
                <w:rFonts w:ascii="Times New Roman" w:eastAsia="Times New Roman" w:hAnsi="Times New Roman" w:cs="Times New Roman"/>
                <w:sz w:val="24"/>
                <w:szCs w:val="24"/>
              </w:rPr>
              <w:t>tkili bir sonuç yazabilme</w:t>
            </w:r>
          </w:p>
        </w:tc>
        <w:tc>
          <w:tcPr>
            <w:tcW w:w="2126" w:type="dxa"/>
            <w:vAlign w:val="center"/>
          </w:tcPr>
          <w:p w:rsidR="008F15C4" w:rsidRPr="0091212B" w:rsidRDefault="009E71B3" w:rsidP="00E60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15C4" w:rsidRPr="0091212B" w:rsidTr="00E605F2">
        <w:trPr>
          <w:trHeight w:hRule="exact" w:val="407"/>
        </w:trPr>
        <w:tc>
          <w:tcPr>
            <w:tcW w:w="6815" w:type="dxa"/>
          </w:tcPr>
          <w:p w:rsidR="008F15C4" w:rsidRPr="0091212B" w:rsidRDefault="008F15C4" w:rsidP="009E71B3">
            <w:pPr>
              <w:spacing w:before="50"/>
              <w:ind w:left="2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126" w:type="dxa"/>
          </w:tcPr>
          <w:p w:rsidR="008F15C4" w:rsidRPr="0091212B" w:rsidRDefault="008F15C4" w:rsidP="00E605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15C4" w:rsidRDefault="008F15C4" w:rsidP="008F15C4">
      <w:pPr>
        <w:widowControl w:val="0"/>
        <w:autoSpaceDE w:val="0"/>
        <w:autoSpaceDN w:val="0"/>
        <w:rPr>
          <w:rFonts w:eastAsia="Times New Roman" w:cs="Times New Roman"/>
          <w:szCs w:val="24"/>
          <w:u w:val="single"/>
          <w:lang w:val="en-US"/>
        </w:rPr>
      </w:pPr>
      <w:r w:rsidRPr="0091212B">
        <w:rPr>
          <w:rFonts w:eastAsia="Times New Roman" w:cs="Times New Roman"/>
          <w:szCs w:val="24"/>
          <w:u w:val="single"/>
          <w:lang w:val="en-US"/>
        </w:rPr>
        <w:t>Not: Yarışmanın her aşamasında yukarıda belirtilen kriterlere göre değerlendirme yapılacaktır.</w:t>
      </w:r>
    </w:p>
    <w:p w:rsidR="0091212B" w:rsidRPr="0091212B" w:rsidRDefault="0091212B" w:rsidP="0091212B">
      <w:pPr>
        <w:widowControl w:val="0"/>
        <w:autoSpaceDE w:val="0"/>
        <w:autoSpaceDN w:val="0"/>
        <w:spacing w:before="90"/>
        <w:ind w:right="987"/>
        <w:jc w:val="right"/>
        <w:outlineLvl w:val="0"/>
        <w:rPr>
          <w:rFonts w:eastAsia="Times New Roman" w:cs="Times New Roman"/>
          <w:b/>
          <w:bCs/>
          <w:szCs w:val="24"/>
          <w:lang w:val="en-US"/>
        </w:rPr>
      </w:pPr>
      <w:r w:rsidRPr="0091212B">
        <w:rPr>
          <w:rFonts w:eastAsia="Times New Roman" w:cs="Times New Roman"/>
          <w:b/>
          <w:bCs/>
          <w:szCs w:val="24"/>
          <w:lang w:val="en-US"/>
        </w:rPr>
        <w:lastRenderedPageBreak/>
        <w:t>Ek-1</w:t>
      </w:r>
    </w:p>
    <w:p w:rsidR="0091212B" w:rsidRPr="0091212B" w:rsidRDefault="0091212B" w:rsidP="006E7843">
      <w:pPr>
        <w:widowControl w:val="0"/>
        <w:tabs>
          <w:tab w:val="left" w:pos="9639"/>
        </w:tabs>
        <w:autoSpaceDE w:val="0"/>
        <w:autoSpaceDN w:val="0"/>
        <w:spacing w:before="16"/>
        <w:ind w:right="4"/>
        <w:jc w:val="center"/>
        <w:rPr>
          <w:rFonts w:eastAsia="Times New Roman" w:cs="Times New Roman"/>
          <w:b/>
          <w:szCs w:val="24"/>
          <w:lang w:val="en-US"/>
        </w:rPr>
      </w:pPr>
      <w:r w:rsidRPr="0091212B">
        <w:rPr>
          <w:rFonts w:eastAsia="Times New Roman" w:cs="Times New Roman"/>
          <w:b/>
          <w:szCs w:val="24"/>
          <w:lang w:val="en-US"/>
        </w:rPr>
        <w:t>T.C.</w:t>
      </w:r>
    </w:p>
    <w:p w:rsidR="0091212B" w:rsidRPr="0091212B" w:rsidRDefault="0091212B" w:rsidP="006E7843">
      <w:pPr>
        <w:widowControl w:val="0"/>
        <w:tabs>
          <w:tab w:val="left" w:pos="9639"/>
        </w:tabs>
        <w:autoSpaceDE w:val="0"/>
        <w:autoSpaceDN w:val="0"/>
        <w:spacing w:before="16" w:line="276" w:lineRule="exact"/>
        <w:ind w:right="4"/>
        <w:jc w:val="center"/>
        <w:rPr>
          <w:rFonts w:eastAsia="Times New Roman" w:cs="Times New Roman"/>
          <w:b/>
          <w:szCs w:val="24"/>
          <w:lang w:val="en-US"/>
        </w:rPr>
      </w:pPr>
      <w:r w:rsidRPr="0091212B">
        <w:rPr>
          <w:rFonts w:eastAsia="Times New Roman" w:cs="Times New Roman"/>
          <w:b/>
          <w:szCs w:val="24"/>
          <w:lang w:val="en-US"/>
        </w:rPr>
        <w:t>MİLLÎ EĞİTİM BAKANLIĞI</w:t>
      </w:r>
    </w:p>
    <w:p w:rsidR="0091212B" w:rsidRPr="0091212B" w:rsidRDefault="0091212B" w:rsidP="006E7843">
      <w:pPr>
        <w:widowControl w:val="0"/>
        <w:tabs>
          <w:tab w:val="left" w:pos="9639"/>
        </w:tabs>
        <w:autoSpaceDE w:val="0"/>
        <w:autoSpaceDN w:val="0"/>
        <w:spacing w:line="293" w:lineRule="exact"/>
        <w:ind w:right="4"/>
        <w:jc w:val="center"/>
        <w:rPr>
          <w:rFonts w:eastAsia="Times New Roman" w:cs="Times New Roman"/>
          <w:b/>
          <w:szCs w:val="24"/>
          <w:lang w:val="en-US"/>
        </w:rPr>
      </w:pPr>
      <w:r>
        <w:rPr>
          <w:rFonts w:eastAsia="Times New Roman" w:cs="Times New Roman"/>
          <w:b/>
          <w:szCs w:val="24"/>
          <w:lang w:val="en-US"/>
        </w:rPr>
        <w:t>Destek Hizmetleri</w:t>
      </w:r>
      <w:r w:rsidRPr="0091212B">
        <w:rPr>
          <w:rFonts w:eastAsia="Times New Roman" w:cs="Times New Roman"/>
          <w:b/>
          <w:szCs w:val="24"/>
          <w:lang w:val="en-US"/>
        </w:rPr>
        <w:t xml:space="preserve"> Genel Müdürlüğü</w:t>
      </w:r>
    </w:p>
    <w:p w:rsidR="0091212B" w:rsidRPr="006E7843" w:rsidRDefault="0091212B" w:rsidP="0091212B">
      <w:pPr>
        <w:widowControl w:val="0"/>
        <w:autoSpaceDE w:val="0"/>
        <w:autoSpaceDN w:val="0"/>
        <w:spacing w:before="3"/>
        <w:rPr>
          <w:rFonts w:eastAsia="Times New Roman" w:cs="Times New Roman"/>
          <w:szCs w:val="24"/>
          <w:lang w:val="en-US"/>
        </w:rPr>
      </w:pPr>
    </w:p>
    <w:p w:rsidR="0091212B" w:rsidRPr="0091212B" w:rsidRDefault="00A03FED" w:rsidP="0091212B">
      <w:pPr>
        <w:widowControl w:val="0"/>
        <w:autoSpaceDE w:val="0"/>
        <w:autoSpaceDN w:val="0"/>
        <w:spacing w:before="52" w:line="259" w:lineRule="auto"/>
        <w:ind w:left="332" w:right="115"/>
        <w:jc w:val="center"/>
        <w:rPr>
          <w:rFonts w:eastAsia="Times New Roman" w:cs="Times New Roman"/>
          <w:b/>
          <w:szCs w:val="24"/>
          <w:lang w:val="en-US"/>
        </w:rPr>
      </w:pPr>
      <w:r w:rsidRPr="0091212B">
        <w:rPr>
          <w:rFonts w:cs="Times New Roman"/>
          <w:b/>
          <w:bCs/>
          <w:szCs w:val="24"/>
        </w:rPr>
        <w:t>“AFETLERDE GÖNÜLLÜLÜK” KONUSUNDA RESİM YARIŞMASI</w:t>
      </w:r>
      <w:r w:rsidRPr="0091212B">
        <w:rPr>
          <w:rFonts w:eastAsia="Times New Roman" w:cs="Times New Roman"/>
          <w:b/>
          <w:szCs w:val="24"/>
          <w:lang w:val="en-US"/>
        </w:rPr>
        <w:t xml:space="preserve"> </w:t>
      </w:r>
      <w:r>
        <w:rPr>
          <w:rFonts w:eastAsia="Times New Roman" w:cs="Times New Roman"/>
          <w:b/>
          <w:szCs w:val="24"/>
          <w:lang w:val="en-US"/>
        </w:rPr>
        <w:t xml:space="preserve">VE </w:t>
      </w:r>
      <w:r w:rsidR="0091212B" w:rsidRPr="0091212B">
        <w:rPr>
          <w:rFonts w:eastAsia="Times New Roman" w:cs="Times New Roman"/>
          <w:b/>
          <w:szCs w:val="24"/>
          <w:lang w:val="en-US"/>
        </w:rPr>
        <w:t xml:space="preserve">“AFETLER” KONUSUNDA </w:t>
      </w:r>
      <w:r w:rsidR="0091212B" w:rsidRPr="0091212B">
        <w:rPr>
          <w:rFonts w:cs="Times New Roman"/>
          <w:b/>
          <w:bCs/>
          <w:szCs w:val="24"/>
        </w:rPr>
        <w:t>KOMPOZİSYON YARIŞMASI</w:t>
      </w:r>
    </w:p>
    <w:p w:rsidR="0091212B" w:rsidRPr="0091212B" w:rsidRDefault="0091212B" w:rsidP="0091212B">
      <w:pPr>
        <w:widowControl w:val="0"/>
        <w:autoSpaceDE w:val="0"/>
        <w:autoSpaceDN w:val="0"/>
        <w:spacing w:before="159"/>
        <w:ind w:left="332" w:right="115"/>
        <w:jc w:val="center"/>
        <w:rPr>
          <w:rFonts w:eastAsia="Times New Roman" w:cs="Times New Roman"/>
          <w:b/>
          <w:szCs w:val="24"/>
          <w:lang w:val="en-US"/>
        </w:rPr>
      </w:pPr>
      <w:r w:rsidRPr="0091212B">
        <w:rPr>
          <w:rFonts w:eastAsia="Times New Roman" w:cs="Times New Roman"/>
          <w:b/>
          <w:szCs w:val="24"/>
          <w:lang w:val="en-US"/>
        </w:rPr>
        <w:t>KATILIM FORMU VE TAAHHÜTNAME</w:t>
      </w:r>
    </w:p>
    <w:p w:rsidR="0091212B" w:rsidRPr="0091212B" w:rsidRDefault="0091212B" w:rsidP="0091212B">
      <w:pPr>
        <w:widowControl w:val="0"/>
        <w:autoSpaceDE w:val="0"/>
        <w:autoSpaceDN w:val="0"/>
        <w:spacing w:before="9"/>
        <w:rPr>
          <w:rFonts w:eastAsia="Times New Roman" w:cs="Times New Roman"/>
          <w:szCs w:val="24"/>
          <w:lang w:val="en-US"/>
        </w:rPr>
      </w:pPr>
    </w:p>
    <w:tbl>
      <w:tblPr>
        <w:tblStyle w:val="TableNormal"/>
        <w:tblW w:w="878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3"/>
        <w:gridCol w:w="2104"/>
        <w:gridCol w:w="2793"/>
      </w:tblGrid>
      <w:tr w:rsidR="0091212B" w:rsidRPr="0091212B" w:rsidTr="0041583B">
        <w:trPr>
          <w:trHeight w:hRule="exact" w:val="389"/>
        </w:trPr>
        <w:tc>
          <w:tcPr>
            <w:tcW w:w="8788" w:type="dxa"/>
            <w:gridSpan w:val="4"/>
            <w:vAlign w:val="center"/>
          </w:tcPr>
          <w:p w:rsidR="0091212B" w:rsidRPr="0091212B" w:rsidRDefault="0091212B" w:rsidP="006E7843">
            <w:pPr>
              <w:spacing w:line="249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ÖĞRENCİNİN :</w:t>
            </w:r>
          </w:p>
        </w:tc>
      </w:tr>
      <w:tr w:rsidR="0091212B" w:rsidRPr="0091212B" w:rsidTr="0041583B">
        <w:trPr>
          <w:trHeight w:hRule="exact" w:val="388"/>
        </w:trPr>
        <w:tc>
          <w:tcPr>
            <w:tcW w:w="2268" w:type="dxa"/>
            <w:vAlign w:val="center"/>
          </w:tcPr>
          <w:p w:rsidR="0091212B" w:rsidRPr="0091212B" w:rsidRDefault="0091212B" w:rsidP="006E7843">
            <w:pPr>
              <w:spacing w:line="248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6520" w:type="dxa"/>
            <w:gridSpan w:val="3"/>
            <w:vAlign w:val="center"/>
          </w:tcPr>
          <w:p w:rsidR="0091212B" w:rsidRPr="0091212B" w:rsidRDefault="0091212B" w:rsidP="006E7843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2B" w:rsidRPr="0091212B" w:rsidTr="0041583B">
        <w:trPr>
          <w:trHeight w:hRule="exact" w:val="388"/>
        </w:trPr>
        <w:tc>
          <w:tcPr>
            <w:tcW w:w="2268" w:type="dxa"/>
            <w:vAlign w:val="center"/>
          </w:tcPr>
          <w:p w:rsidR="0091212B" w:rsidRPr="0091212B" w:rsidRDefault="0091212B" w:rsidP="006E7843">
            <w:pPr>
              <w:spacing w:line="248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6520" w:type="dxa"/>
            <w:gridSpan w:val="3"/>
            <w:vAlign w:val="center"/>
          </w:tcPr>
          <w:p w:rsidR="0091212B" w:rsidRPr="0091212B" w:rsidRDefault="0091212B" w:rsidP="006E7843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2B" w:rsidRPr="0091212B" w:rsidTr="0041583B">
        <w:trPr>
          <w:trHeight w:hRule="exact" w:val="391"/>
        </w:trPr>
        <w:tc>
          <w:tcPr>
            <w:tcW w:w="8788" w:type="dxa"/>
            <w:gridSpan w:val="4"/>
            <w:vAlign w:val="center"/>
          </w:tcPr>
          <w:p w:rsidR="0091212B" w:rsidRPr="0091212B" w:rsidRDefault="0091212B" w:rsidP="006E7843">
            <w:pPr>
              <w:spacing w:before="1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OKULUN :</w:t>
            </w:r>
          </w:p>
        </w:tc>
      </w:tr>
      <w:tr w:rsidR="0091212B" w:rsidRPr="0091212B" w:rsidTr="0041583B">
        <w:trPr>
          <w:trHeight w:hRule="exact" w:val="389"/>
        </w:trPr>
        <w:tc>
          <w:tcPr>
            <w:tcW w:w="2268" w:type="dxa"/>
            <w:vAlign w:val="center"/>
          </w:tcPr>
          <w:p w:rsidR="0091212B" w:rsidRPr="0091212B" w:rsidRDefault="0091212B" w:rsidP="006E7843">
            <w:pPr>
              <w:spacing w:line="249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520" w:type="dxa"/>
            <w:gridSpan w:val="3"/>
            <w:vAlign w:val="center"/>
          </w:tcPr>
          <w:p w:rsidR="0091212B" w:rsidRPr="0091212B" w:rsidRDefault="0091212B" w:rsidP="006E7843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2B" w:rsidRPr="0091212B" w:rsidTr="0041583B">
        <w:trPr>
          <w:trHeight w:hRule="exact" w:val="389"/>
        </w:trPr>
        <w:tc>
          <w:tcPr>
            <w:tcW w:w="2268" w:type="dxa"/>
            <w:vAlign w:val="center"/>
          </w:tcPr>
          <w:p w:rsidR="0091212B" w:rsidRPr="0091212B" w:rsidRDefault="0091212B" w:rsidP="006E7843">
            <w:pPr>
              <w:spacing w:line="249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6520" w:type="dxa"/>
            <w:gridSpan w:val="3"/>
            <w:vAlign w:val="center"/>
          </w:tcPr>
          <w:p w:rsidR="0091212B" w:rsidRPr="0091212B" w:rsidRDefault="0091212B" w:rsidP="006E7843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2B" w:rsidRPr="0091212B" w:rsidTr="0041583B">
        <w:trPr>
          <w:trHeight w:hRule="exact" w:val="388"/>
        </w:trPr>
        <w:tc>
          <w:tcPr>
            <w:tcW w:w="2268" w:type="dxa"/>
            <w:vAlign w:val="center"/>
          </w:tcPr>
          <w:p w:rsidR="0091212B" w:rsidRPr="0091212B" w:rsidRDefault="0091212B" w:rsidP="006E7843">
            <w:pPr>
              <w:spacing w:line="248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İli</w:t>
            </w:r>
          </w:p>
        </w:tc>
        <w:tc>
          <w:tcPr>
            <w:tcW w:w="1623" w:type="dxa"/>
            <w:vAlign w:val="center"/>
          </w:tcPr>
          <w:p w:rsidR="0091212B" w:rsidRPr="0091212B" w:rsidRDefault="0091212B" w:rsidP="006E7843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1212B" w:rsidRPr="0091212B" w:rsidRDefault="0091212B" w:rsidP="006E7843">
            <w:pPr>
              <w:spacing w:line="248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İlçesi</w:t>
            </w:r>
          </w:p>
        </w:tc>
        <w:tc>
          <w:tcPr>
            <w:tcW w:w="2793" w:type="dxa"/>
            <w:vAlign w:val="center"/>
          </w:tcPr>
          <w:p w:rsidR="0091212B" w:rsidRPr="0091212B" w:rsidRDefault="0091212B" w:rsidP="006E7843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2B" w:rsidRPr="0091212B" w:rsidTr="0041583B">
        <w:trPr>
          <w:trHeight w:hRule="exact" w:val="392"/>
        </w:trPr>
        <w:tc>
          <w:tcPr>
            <w:tcW w:w="2268" w:type="dxa"/>
            <w:vAlign w:val="center"/>
          </w:tcPr>
          <w:p w:rsidR="0091212B" w:rsidRPr="0091212B" w:rsidRDefault="0091212B" w:rsidP="006E7843">
            <w:pPr>
              <w:spacing w:before="1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1623" w:type="dxa"/>
            <w:vAlign w:val="center"/>
          </w:tcPr>
          <w:p w:rsidR="0091212B" w:rsidRPr="0091212B" w:rsidRDefault="0091212B" w:rsidP="006E7843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91212B" w:rsidRPr="0091212B" w:rsidRDefault="0091212B" w:rsidP="006E7843">
            <w:pPr>
              <w:spacing w:before="1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2793" w:type="dxa"/>
            <w:vAlign w:val="center"/>
          </w:tcPr>
          <w:p w:rsidR="0091212B" w:rsidRPr="0091212B" w:rsidRDefault="0091212B" w:rsidP="006E7843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2B" w:rsidRPr="0091212B" w:rsidTr="0041583B">
        <w:trPr>
          <w:trHeight w:hRule="exact" w:val="388"/>
        </w:trPr>
        <w:tc>
          <w:tcPr>
            <w:tcW w:w="8788" w:type="dxa"/>
            <w:gridSpan w:val="4"/>
            <w:vAlign w:val="center"/>
          </w:tcPr>
          <w:p w:rsidR="0091212B" w:rsidRPr="0091212B" w:rsidRDefault="0091212B" w:rsidP="006E7843">
            <w:pPr>
              <w:spacing w:line="248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thick"/>
              </w:rPr>
              <w:t>ESERİN :</w:t>
            </w:r>
          </w:p>
        </w:tc>
      </w:tr>
      <w:tr w:rsidR="0091212B" w:rsidRPr="0091212B" w:rsidTr="0041583B">
        <w:trPr>
          <w:trHeight w:hRule="exact" w:val="520"/>
        </w:trPr>
        <w:tc>
          <w:tcPr>
            <w:tcW w:w="2268" w:type="dxa"/>
            <w:vAlign w:val="center"/>
          </w:tcPr>
          <w:p w:rsidR="0091212B" w:rsidRPr="006E7843" w:rsidRDefault="006E7843" w:rsidP="006E7843">
            <w:pPr>
              <w:spacing w:line="249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Cinsi (Resim/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  <w:r w:rsidRPr="006E7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ompozisyon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:rsidR="0091212B" w:rsidRPr="0091212B" w:rsidRDefault="0091212B" w:rsidP="006E7843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843" w:rsidRPr="0091212B" w:rsidTr="0041583B">
        <w:trPr>
          <w:trHeight w:hRule="exact" w:val="389"/>
        </w:trPr>
        <w:tc>
          <w:tcPr>
            <w:tcW w:w="2268" w:type="dxa"/>
            <w:vAlign w:val="center"/>
          </w:tcPr>
          <w:p w:rsidR="006E7843" w:rsidRPr="0091212B" w:rsidRDefault="006E7843" w:rsidP="006E7843">
            <w:pPr>
              <w:spacing w:line="249" w:lineRule="exact"/>
              <w:ind w:left="283"/>
              <w:rPr>
                <w:rFonts w:eastAsia="Times New Roman" w:cs="Times New Roman"/>
                <w:b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6520" w:type="dxa"/>
            <w:gridSpan w:val="3"/>
            <w:vAlign w:val="center"/>
          </w:tcPr>
          <w:p w:rsidR="006E7843" w:rsidRPr="006E7843" w:rsidRDefault="006E7843" w:rsidP="006E7843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2B" w:rsidRPr="0091212B" w:rsidTr="0041583B">
        <w:trPr>
          <w:trHeight w:hRule="exact" w:val="390"/>
        </w:trPr>
        <w:tc>
          <w:tcPr>
            <w:tcW w:w="2268" w:type="dxa"/>
            <w:vAlign w:val="center"/>
          </w:tcPr>
          <w:p w:rsidR="0091212B" w:rsidRPr="0091212B" w:rsidRDefault="0091212B" w:rsidP="006E7843">
            <w:pPr>
              <w:spacing w:line="248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Yılı</w:t>
            </w:r>
          </w:p>
        </w:tc>
        <w:tc>
          <w:tcPr>
            <w:tcW w:w="6520" w:type="dxa"/>
            <w:gridSpan w:val="3"/>
            <w:vAlign w:val="center"/>
          </w:tcPr>
          <w:p w:rsidR="0091212B" w:rsidRPr="0091212B" w:rsidRDefault="0091212B" w:rsidP="006E7843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212B" w:rsidRPr="0091212B" w:rsidTr="0041583B">
        <w:trPr>
          <w:trHeight w:hRule="exact" w:val="389"/>
        </w:trPr>
        <w:tc>
          <w:tcPr>
            <w:tcW w:w="2268" w:type="dxa"/>
            <w:vAlign w:val="center"/>
          </w:tcPr>
          <w:p w:rsidR="0091212B" w:rsidRPr="0091212B" w:rsidRDefault="0091212B" w:rsidP="006E7843">
            <w:pPr>
              <w:spacing w:line="249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21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Ölçüleri</w:t>
            </w:r>
          </w:p>
        </w:tc>
        <w:tc>
          <w:tcPr>
            <w:tcW w:w="6520" w:type="dxa"/>
            <w:gridSpan w:val="3"/>
            <w:vAlign w:val="center"/>
          </w:tcPr>
          <w:p w:rsidR="0091212B" w:rsidRPr="0091212B" w:rsidRDefault="0091212B" w:rsidP="006E7843">
            <w:pPr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212B" w:rsidRPr="006E7843" w:rsidRDefault="0091212B" w:rsidP="0091212B">
      <w:pPr>
        <w:widowControl w:val="0"/>
        <w:autoSpaceDE w:val="0"/>
        <w:autoSpaceDN w:val="0"/>
        <w:spacing w:before="7"/>
        <w:rPr>
          <w:rFonts w:eastAsia="Times New Roman" w:cs="Times New Roman"/>
          <w:szCs w:val="24"/>
          <w:lang w:val="en-US"/>
        </w:rPr>
      </w:pPr>
    </w:p>
    <w:p w:rsidR="0091212B" w:rsidRDefault="0091212B" w:rsidP="0041583B">
      <w:pPr>
        <w:widowControl w:val="0"/>
        <w:autoSpaceDE w:val="0"/>
        <w:autoSpaceDN w:val="0"/>
        <w:spacing w:before="56" w:line="259" w:lineRule="auto"/>
        <w:ind w:left="284" w:right="-142"/>
        <w:jc w:val="both"/>
        <w:rPr>
          <w:rFonts w:eastAsia="Times New Roman" w:cs="Times New Roman"/>
          <w:szCs w:val="24"/>
          <w:lang w:val="en-US"/>
        </w:rPr>
      </w:pPr>
      <w:r w:rsidRPr="0091212B">
        <w:rPr>
          <w:rFonts w:eastAsia="Times New Roman" w:cs="Times New Roman"/>
          <w:szCs w:val="24"/>
          <w:lang w:val="en-US"/>
        </w:rPr>
        <w:t xml:space="preserve">Yarışmaya göndermiş olduğum </w:t>
      </w:r>
      <w:r w:rsidRPr="0091212B">
        <w:rPr>
          <w:rFonts w:eastAsia="Times New Roman" w:cs="Times New Roman"/>
          <w:b/>
          <w:szCs w:val="24"/>
          <w:lang w:val="en-US"/>
        </w:rPr>
        <w:t>eserin</w:t>
      </w:r>
      <w:r w:rsidR="006E7843">
        <w:rPr>
          <w:rFonts w:eastAsia="Times New Roman" w:cs="Times New Roman"/>
          <w:b/>
          <w:szCs w:val="24"/>
          <w:lang w:val="en-US"/>
        </w:rPr>
        <w:t>/eserlerin</w:t>
      </w:r>
      <w:r w:rsidRPr="0091212B">
        <w:rPr>
          <w:rFonts w:eastAsia="Times New Roman" w:cs="Times New Roman"/>
          <w:b/>
          <w:szCs w:val="24"/>
          <w:lang w:val="en-US"/>
        </w:rPr>
        <w:t xml:space="preserve"> bana </w:t>
      </w:r>
      <w:r w:rsidRPr="0091212B">
        <w:rPr>
          <w:rFonts w:eastAsia="Times New Roman" w:cs="Times New Roman"/>
          <w:szCs w:val="24"/>
          <w:lang w:val="en-US"/>
        </w:rPr>
        <w:t>ait olduğunu, daha önce düzenlenen hiçbir yarışmada derece, ödül vb. kazanmadığını ve herhangi bir yarışma kapsamında sergilenmediğini, resmimin</w:t>
      </w:r>
      <w:r w:rsidR="006E7843">
        <w:rPr>
          <w:rFonts w:eastAsia="Times New Roman" w:cs="Times New Roman"/>
          <w:szCs w:val="24"/>
          <w:lang w:val="en-US"/>
        </w:rPr>
        <w:t>/</w:t>
      </w:r>
      <w:r w:rsidR="006E7843" w:rsidRPr="006E7843">
        <w:rPr>
          <w:rFonts w:eastAsia="Times New Roman" w:cs="Times New Roman"/>
          <w:szCs w:val="24"/>
          <w:lang w:val="en-US"/>
        </w:rPr>
        <w:t>k</w:t>
      </w:r>
      <w:r w:rsidR="006E7843" w:rsidRPr="006E7843">
        <w:rPr>
          <w:rFonts w:eastAsia="Times New Roman" w:cs="Times New Roman"/>
          <w:szCs w:val="24"/>
        </w:rPr>
        <w:t>ompozisyonumun</w:t>
      </w:r>
      <w:r w:rsidRPr="0091212B">
        <w:rPr>
          <w:rFonts w:eastAsia="Times New Roman" w:cs="Times New Roman"/>
          <w:szCs w:val="24"/>
          <w:lang w:val="en-US"/>
        </w:rPr>
        <w:t xml:space="preserve"> </w:t>
      </w:r>
      <w:r w:rsidRPr="0091212B">
        <w:rPr>
          <w:rFonts w:eastAsia="Times New Roman" w:cs="Times New Roman"/>
          <w:b/>
          <w:szCs w:val="24"/>
          <w:lang w:val="en-US"/>
        </w:rPr>
        <w:t xml:space="preserve">Millî Eğitim Bakanlığı </w:t>
      </w:r>
      <w:r w:rsidR="006E7843">
        <w:rPr>
          <w:rFonts w:eastAsia="Times New Roman" w:cs="Times New Roman"/>
          <w:b/>
          <w:szCs w:val="24"/>
          <w:lang w:val="en-US"/>
        </w:rPr>
        <w:t>Destek Hizmetleri</w:t>
      </w:r>
      <w:r w:rsidRPr="0091212B">
        <w:rPr>
          <w:rFonts w:eastAsia="Times New Roman" w:cs="Times New Roman"/>
          <w:b/>
          <w:szCs w:val="24"/>
          <w:lang w:val="en-US"/>
        </w:rPr>
        <w:t xml:space="preserve"> Genel Müdürlüğü</w:t>
      </w:r>
      <w:r w:rsidR="006E7843">
        <w:rPr>
          <w:rFonts w:eastAsia="Times New Roman" w:cs="Times New Roman"/>
          <w:b/>
          <w:szCs w:val="24"/>
          <w:lang w:val="en-US"/>
        </w:rPr>
        <w:t xml:space="preserve"> ve İçişleri Bakanlığı </w:t>
      </w:r>
      <w:r w:rsidR="006E7843" w:rsidRPr="00AB795B">
        <w:rPr>
          <w:rFonts w:cs="Times New Roman"/>
          <w:b/>
          <w:szCs w:val="24"/>
        </w:rPr>
        <w:t>Afet ve Acil Durum Yönetimi Başkanlığı</w:t>
      </w:r>
      <w:r w:rsidRPr="0091212B">
        <w:rPr>
          <w:rFonts w:eastAsia="Times New Roman" w:cs="Times New Roman"/>
          <w:b/>
          <w:szCs w:val="24"/>
          <w:lang w:val="en-US"/>
        </w:rPr>
        <w:t>nc</w:t>
      </w:r>
      <w:r w:rsidR="006E7843">
        <w:rPr>
          <w:rFonts w:eastAsia="Times New Roman" w:cs="Times New Roman"/>
          <w:b/>
          <w:szCs w:val="24"/>
          <w:lang w:val="en-US"/>
        </w:rPr>
        <w:t>a</w:t>
      </w:r>
      <w:r w:rsidRPr="0091212B">
        <w:rPr>
          <w:rFonts w:eastAsia="Times New Roman" w:cs="Times New Roman"/>
          <w:b/>
          <w:szCs w:val="24"/>
          <w:lang w:val="en-US"/>
        </w:rPr>
        <w:t xml:space="preserve"> </w:t>
      </w:r>
      <w:r w:rsidRPr="0091212B">
        <w:rPr>
          <w:rFonts w:eastAsia="Times New Roman" w:cs="Times New Roman"/>
          <w:szCs w:val="24"/>
          <w:lang w:val="en-US"/>
        </w:rPr>
        <w:t xml:space="preserve">her türlü yayın organında süresiz yayınlanabileceğini, yapacağı çalışmalarda kullanılabileceğini ve bu yarışmaya ait özel şartname hükümlerini aynen kabul ettiğimi </w:t>
      </w:r>
      <w:r w:rsidRPr="0091212B">
        <w:rPr>
          <w:rFonts w:eastAsia="Times New Roman" w:cs="Times New Roman"/>
          <w:b/>
          <w:szCs w:val="24"/>
          <w:lang w:val="en-US"/>
        </w:rPr>
        <w:t>taahhüt ederim.</w:t>
      </w:r>
      <w:r w:rsidRPr="0091212B">
        <w:rPr>
          <w:rFonts w:eastAsia="Times New Roman" w:cs="Times New Roman"/>
          <w:szCs w:val="24"/>
          <w:lang w:val="en-US"/>
        </w:rPr>
        <w:t>……./……./20…..</w:t>
      </w:r>
    </w:p>
    <w:p w:rsidR="0041583B" w:rsidRPr="0091212B" w:rsidRDefault="0041583B" w:rsidP="0041583B">
      <w:pPr>
        <w:widowControl w:val="0"/>
        <w:autoSpaceDE w:val="0"/>
        <w:autoSpaceDN w:val="0"/>
        <w:spacing w:before="56" w:line="259" w:lineRule="auto"/>
        <w:ind w:left="284" w:right="-142"/>
        <w:jc w:val="both"/>
        <w:rPr>
          <w:rFonts w:eastAsia="Times New Roman" w:cs="Times New Roman"/>
          <w:szCs w:val="24"/>
          <w:lang w:val="en-US"/>
        </w:rPr>
      </w:pPr>
    </w:p>
    <w:p w:rsidR="0091212B" w:rsidRPr="0091212B" w:rsidRDefault="0091212B" w:rsidP="0091212B">
      <w:pPr>
        <w:widowControl w:val="0"/>
        <w:autoSpaceDE w:val="0"/>
        <w:autoSpaceDN w:val="0"/>
        <w:spacing w:before="151"/>
        <w:ind w:right="683"/>
        <w:jc w:val="right"/>
        <w:rPr>
          <w:rFonts w:eastAsia="Times New Roman" w:cs="Times New Roman"/>
          <w:b/>
          <w:szCs w:val="24"/>
          <w:lang w:val="en-US"/>
        </w:rPr>
      </w:pPr>
      <w:r w:rsidRPr="0091212B">
        <w:rPr>
          <w:rFonts w:eastAsia="Times New Roman" w:cs="Times New Roman"/>
          <w:b/>
          <w:szCs w:val="24"/>
          <w:lang w:val="en-US"/>
        </w:rPr>
        <w:t>Adı-Soyadı  - imza</w:t>
      </w:r>
    </w:p>
    <w:p w:rsidR="006E7843" w:rsidRDefault="0091212B" w:rsidP="0041583B">
      <w:pPr>
        <w:widowControl w:val="0"/>
        <w:tabs>
          <w:tab w:val="left" w:pos="3686"/>
        </w:tabs>
        <w:autoSpaceDE w:val="0"/>
        <w:autoSpaceDN w:val="0"/>
        <w:spacing w:before="120" w:line="367" w:lineRule="auto"/>
        <w:ind w:left="680" w:right="6"/>
        <w:rPr>
          <w:rFonts w:eastAsia="Times New Roman" w:cs="Times New Roman"/>
          <w:b/>
          <w:szCs w:val="24"/>
          <w:lang w:val="en-US"/>
        </w:rPr>
      </w:pPr>
      <w:r w:rsidRPr="0091212B">
        <w:rPr>
          <w:rFonts w:eastAsia="Times New Roman" w:cs="Times New Roman"/>
          <w:b/>
          <w:szCs w:val="24"/>
          <w:lang w:val="en-US"/>
        </w:rPr>
        <w:t>Öğrenci Velisinin</w:t>
      </w:r>
    </w:p>
    <w:p w:rsidR="006E7843" w:rsidRDefault="006E7843" w:rsidP="006E7843">
      <w:pPr>
        <w:widowControl w:val="0"/>
        <w:autoSpaceDE w:val="0"/>
        <w:autoSpaceDN w:val="0"/>
        <w:spacing w:line="367" w:lineRule="auto"/>
        <w:ind w:left="680" w:right="6"/>
        <w:rPr>
          <w:rFonts w:eastAsia="Times New Roman" w:cs="Times New Roman"/>
          <w:b/>
          <w:szCs w:val="24"/>
          <w:u w:val="thick"/>
          <w:lang w:val="en-US"/>
        </w:rPr>
      </w:pPr>
      <w:r>
        <w:rPr>
          <w:rFonts w:eastAsia="Times New Roman" w:cs="Times New Roman"/>
          <w:b/>
          <w:szCs w:val="24"/>
          <w:u w:val="thick"/>
          <w:lang w:val="en-US"/>
        </w:rPr>
        <w:t xml:space="preserve">İLETİŞİM </w:t>
      </w:r>
      <w:r w:rsidR="0091212B" w:rsidRPr="0091212B">
        <w:rPr>
          <w:rFonts w:eastAsia="Times New Roman" w:cs="Times New Roman"/>
          <w:b/>
          <w:szCs w:val="24"/>
          <w:u w:val="thick"/>
          <w:lang w:val="en-US"/>
        </w:rPr>
        <w:t xml:space="preserve">BİLGİLERİ </w:t>
      </w:r>
    </w:p>
    <w:p w:rsidR="0091212B" w:rsidRPr="0091212B" w:rsidRDefault="0091212B" w:rsidP="006E7843">
      <w:pPr>
        <w:widowControl w:val="0"/>
        <w:autoSpaceDE w:val="0"/>
        <w:autoSpaceDN w:val="0"/>
        <w:spacing w:before="142" w:line="367" w:lineRule="auto"/>
        <w:ind w:left="678" w:right="4"/>
        <w:rPr>
          <w:rFonts w:eastAsia="Times New Roman" w:cs="Times New Roman"/>
          <w:b/>
          <w:szCs w:val="24"/>
          <w:lang w:val="en-US"/>
        </w:rPr>
      </w:pPr>
      <w:r w:rsidRPr="0091212B">
        <w:rPr>
          <w:rFonts w:eastAsia="Times New Roman" w:cs="Times New Roman"/>
          <w:b/>
          <w:szCs w:val="24"/>
          <w:u w:val="thick" w:color="FF0000"/>
          <w:lang w:val="en-US"/>
        </w:rPr>
        <w:t>Velisinin (KİŞİNİN AÇIK RIZASI</w:t>
      </w:r>
      <w:r w:rsidRPr="0091212B">
        <w:rPr>
          <w:rFonts w:eastAsia="Times New Roman" w:cs="Times New Roman"/>
          <w:b/>
          <w:spacing w:val="-16"/>
          <w:szCs w:val="24"/>
          <w:u w:val="thick" w:color="FF0000"/>
          <w:lang w:val="en-US"/>
        </w:rPr>
        <w:t xml:space="preserve"> </w:t>
      </w:r>
      <w:r w:rsidRPr="0091212B">
        <w:rPr>
          <w:rFonts w:eastAsia="Times New Roman" w:cs="Times New Roman"/>
          <w:b/>
          <w:szCs w:val="24"/>
          <w:u w:val="thick" w:color="FF0000"/>
          <w:lang w:val="en-US"/>
        </w:rPr>
        <w:t>İLE)</w:t>
      </w:r>
    </w:p>
    <w:p w:rsidR="0091212B" w:rsidRPr="0091212B" w:rsidRDefault="0091212B" w:rsidP="0091212B">
      <w:pPr>
        <w:widowControl w:val="0"/>
        <w:tabs>
          <w:tab w:val="left" w:pos="2968"/>
        </w:tabs>
        <w:autoSpaceDE w:val="0"/>
        <w:autoSpaceDN w:val="0"/>
        <w:ind w:left="678"/>
        <w:rPr>
          <w:rFonts w:eastAsia="Times New Roman" w:cs="Times New Roman"/>
          <w:b/>
          <w:szCs w:val="24"/>
          <w:lang w:val="en-US"/>
        </w:rPr>
      </w:pPr>
      <w:r w:rsidRPr="0091212B">
        <w:rPr>
          <w:rFonts w:eastAsia="Times New Roman" w:cs="Times New Roman"/>
          <w:b/>
          <w:szCs w:val="24"/>
          <w:lang w:val="en-US"/>
        </w:rPr>
        <w:t>Adı-Soyadı</w:t>
      </w:r>
      <w:r w:rsidRPr="0091212B">
        <w:rPr>
          <w:rFonts w:eastAsia="Times New Roman" w:cs="Times New Roman"/>
          <w:b/>
          <w:szCs w:val="24"/>
          <w:lang w:val="en-US"/>
        </w:rPr>
        <w:tab/>
        <w:t>:</w:t>
      </w:r>
    </w:p>
    <w:p w:rsidR="0091212B" w:rsidRPr="0091212B" w:rsidRDefault="0091212B" w:rsidP="0091212B">
      <w:pPr>
        <w:widowControl w:val="0"/>
        <w:tabs>
          <w:tab w:val="left" w:pos="2968"/>
        </w:tabs>
        <w:autoSpaceDE w:val="0"/>
        <w:autoSpaceDN w:val="0"/>
        <w:spacing w:before="142"/>
        <w:ind w:left="678"/>
        <w:rPr>
          <w:rFonts w:eastAsia="Times New Roman" w:cs="Times New Roman"/>
          <w:b/>
          <w:szCs w:val="24"/>
          <w:lang w:val="en-US"/>
        </w:rPr>
      </w:pPr>
      <w:r w:rsidRPr="0091212B">
        <w:rPr>
          <w:rFonts w:eastAsia="Times New Roman" w:cs="Times New Roman"/>
          <w:b/>
          <w:szCs w:val="24"/>
          <w:lang w:val="en-US"/>
        </w:rPr>
        <w:t>Ev</w:t>
      </w:r>
      <w:r w:rsidRPr="0091212B">
        <w:rPr>
          <w:rFonts w:eastAsia="Times New Roman" w:cs="Times New Roman"/>
          <w:b/>
          <w:spacing w:val="-2"/>
          <w:szCs w:val="24"/>
          <w:lang w:val="en-US"/>
        </w:rPr>
        <w:t xml:space="preserve"> </w:t>
      </w:r>
      <w:r w:rsidRPr="0091212B">
        <w:rPr>
          <w:rFonts w:eastAsia="Times New Roman" w:cs="Times New Roman"/>
          <w:b/>
          <w:szCs w:val="24"/>
          <w:lang w:val="en-US"/>
        </w:rPr>
        <w:t>Tel.</w:t>
      </w:r>
      <w:r w:rsidRPr="0091212B">
        <w:rPr>
          <w:rFonts w:eastAsia="Times New Roman" w:cs="Times New Roman"/>
          <w:b/>
          <w:szCs w:val="24"/>
          <w:lang w:val="en-US"/>
        </w:rPr>
        <w:tab/>
        <w:t>:</w:t>
      </w:r>
    </w:p>
    <w:p w:rsidR="0091212B" w:rsidRPr="0091212B" w:rsidRDefault="0091212B" w:rsidP="0091212B">
      <w:pPr>
        <w:widowControl w:val="0"/>
        <w:tabs>
          <w:tab w:val="left" w:pos="2968"/>
        </w:tabs>
        <w:autoSpaceDE w:val="0"/>
        <w:autoSpaceDN w:val="0"/>
        <w:spacing w:before="144"/>
        <w:ind w:left="678"/>
        <w:rPr>
          <w:rFonts w:eastAsia="Times New Roman" w:cs="Times New Roman"/>
          <w:b/>
          <w:szCs w:val="24"/>
          <w:lang w:val="en-US"/>
        </w:rPr>
      </w:pPr>
      <w:r w:rsidRPr="0091212B">
        <w:rPr>
          <w:rFonts w:eastAsia="Times New Roman" w:cs="Times New Roman"/>
          <w:b/>
          <w:szCs w:val="24"/>
          <w:lang w:val="en-US"/>
        </w:rPr>
        <w:t>Gsm</w:t>
      </w:r>
      <w:r w:rsidRPr="0091212B">
        <w:rPr>
          <w:rFonts w:eastAsia="Times New Roman" w:cs="Times New Roman"/>
          <w:b/>
          <w:spacing w:val="-2"/>
          <w:szCs w:val="24"/>
          <w:lang w:val="en-US"/>
        </w:rPr>
        <w:t xml:space="preserve"> </w:t>
      </w:r>
      <w:r w:rsidRPr="0091212B">
        <w:rPr>
          <w:rFonts w:eastAsia="Times New Roman" w:cs="Times New Roman"/>
          <w:b/>
          <w:szCs w:val="24"/>
          <w:lang w:val="en-US"/>
        </w:rPr>
        <w:t>Tel.</w:t>
      </w:r>
      <w:r w:rsidRPr="0091212B">
        <w:rPr>
          <w:rFonts w:eastAsia="Times New Roman" w:cs="Times New Roman"/>
          <w:b/>
          <w:szCs w:val="24"/>
          <w:lang w:val="en-US"/>
        </w:rPr>
        <w:tab/>
        <w:t>:</w:t>
      </w:r>
    </w:p>
    <w:p w:rsidR="0091212B" w:rsidRPr="0091212B" w:rsidRDefault="0091212B" w:rsidP="0091212B">
      <w:pPr>
        <w:widowControl w:val="0"/>
        <w:tabs>
          <w:tab w:val="left" w:pos="2968"/>
        </w:tabs>
        <w:autoSpaceDE w:val="0"/>
        <w:autoSpaceDN w:val="0"/>
        <w:spacing w:before="143"/>
        <w:ind w:left="678"/>
        <w:rPr>
          <w:rFonts w:eastAsia="Times New Roman" w:cs="Times New Roman"/>
          <w:b/>
          <w:szCs w:val="24"/>
          <w:lang w:val="en-US"/>
        </w:rPr>
      </w:pPr>
      <w:r w:rsidRPr="0091212B">
        <w:rPr>
          <w:rFonts w:eastAsia="Times New Roman" w:cs="Times New Roman"/>
          <w:b/>
          <w:szCs w:val="24"/>
          <w:lang w:val="en-US"/>
        </w:rPr>
        <w:t>Adres</w:t>
      </w:r>
      <w:r w:rsidRPr="0091212B">
        <w:rPr>
          <w:rFonts w:eastAsia="Times New Roman" w:cs="Times New Roman"/>
          <w:b/>
          <w:szCs w:val="24"/>
          <w:lang w:val="en-US"/>
        </w:rPr>
        <w:tab/>
        <w:t>:</w:t>
      </w:r>
    </w:p>
    <w:p w:rsidR="0091212B" w:rsidRPr="0091212B" w:rsidRDefault="0091212B" w:rsidP="0091212B">
      <w:pPr>
        <w:widowControl w:val="0"/>
        <w:tabs>
          <w:tab w:val="left" w:pos="2968"/>
        </w:tabs>
        <w:autoSpaceDE w:val="0"/>
        <w:autoSpaceDN w:val="0"/>
        <w:spacing w:before="143"/>
        <w:ind w:left="678"/>
        <w:rPr>
          <w:rFonts w:eastAsia="Times New Roman" w:cs="Times New Roman"/>
          <w:b/>
          <w:szCs w:val="24"/>
          <w:lang w:val="en-US"/>
        </w:rPr>
      </w:pPr>
      <w:r w:rsidRPr="0091212B">
        <w:rPr>
          <w:rFonts w:eastAsia="Times New Roman" w:cs="Times New Roman"/>
          <w:b/>
          <w:szCs w:val="24"/>
          <w:lang w:val="en-US"/>
        </w:rPr>
        <w:t>E-posta</w:t>
      </w:r>
      <w:r w:rsidRPr="0091212B">
        <w:rPr>
          <w:rFonts w:eastAsia="Times New Roman" w:cs="Times New Roman"/>
          <w:b/>
          <w:szCs w:val="24"/>
          <w:lang w:val="en-US"/>
        </w:rPr>
        <w:tab/>
        <w:t>:</w:t>
      </w:r>
    </w:p>
    <w:p w:rsidR="00420FCA" w:rsidRPr="0091212B" w:rsidRDefault="00420FCA" w:rsidP="006E7843">
      <w:pPr>
        <w:widowControl w:val="0"/>
        <w:autoSpaceDE w:val="0"/>
        <w:autoSpaceDN w:val="0"/>
        <w:spacing w:before="4"/>
        <w:rPr>
          <w:rFonts w:cs="Times New Roman"/>
          <w:szCs w:val="24"/>
        </w:rPr>
      </w:pPr>
    </w:p>
    <w:sectPr w:rsidR="00420FCA" w:rsidRPr="0091212B" w:rsidSect="0048742F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6806"/>
    <w:multiLevelType w:val="hybridMultilevel"/>
    <w:tmpl w:val="09289C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C5E63"/>
    <w:multiLevelType w:val="hybridMultilevel"/>
    <w:tmpl w:val="A8DC9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723D7"/>
    <w:multiLevelType w:val="hybridMultilevel"/>
    <w:tmpl w:val="327C45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62E6A"/>
    <w:multiLevelType w:val="hybridMultilevel"/>
    <w:tmpl w:val="87BA6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F2D81"/>
    <w:multiLevelType w:val="hybridMultilevel"/>
    <w:tmpl w:val="B1047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D057E"/>
    <w:multiLevelType w:val="hybridMultilevel"/>
    <w:tmpl w:val="B16E6D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0240A"/>
    <w:multiLevelType w:val="hybridMultilevel"/>
    <w:tmpl w:val="74069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926B9"/>
    <w:multiLevelType w:val="hybridMultilevel"/>
    <w:tmpl w:val="A6906F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40AEE"/>
    <w:multiLevelType w:val="hybridMultilevel"/>
    <w:tmpl w:val="EAECDE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CA"/>
    <w:rsid w:val="00014ED8"/>
    <w:rsid w:val="00023237"/>
    <w:rsid w:val="00032D5D"/>
    <w:rsid w:val="00044190"/>
    <w:rsid w:val="00071A72"/>
    <w:rsid w:val="00074D68"/>
    <w:rsid w:val="0008034F"/>
    <w:rsid w:val="000B3B82"/>
    <w:rsid w:val="000D108A"/>
    <w:rsid w:val="000E6212"/>
    <w:rsid w:val="00110643"/>
    <w:rsid w:val="00111487"/>
    <w:rsid w:val="00113670"/>
    <w:rsid w:val="00116120"/>
    <w:rsid w:val="00116187"/>
    <w:rsid w:val="001441FC"/>
    <w:rsid w:val="00145BEF"/>
    <w:rsid w:val="0015177B"/>
    <w:rsid w:val="00177B5D"/>
    <w:rsid w:val="0018218F"/>
    <w:rsid w:val="001C0A78"/>
    <w:rsid w:val="001C6BD1"/>
    <w:rsid w:val="00204A3C"/>
    <w:rsid w:val="002426F8"/>
    <w:rsid w:val="00251BD5"/>
    <w:rsid w:val="002545B8"/>
    <w:rsid w:val="002A781A"/>
    <w:rsid w:val="002B4F8B"/>
    <w:rsid w:val="002D237C"/>
    <w:rsid w:val="00314AFB"/>
    <w:rsid w:val="00334127"/>
    <w:rsid w:val="003436BF"/>
    <w:rsid w:val="00363C30"/>
    <w:rsid w:val="00370562"/>
    <w:rsid w:val="00373114"/>
    <w:rsid w:val="00381463"/>
    <w:rsid w:val="003A7E2B"/>
    <w:rsid w:val="003B3B07"/>
    <w:rsid w:val="003B4711"/>
    <w:rsid w:val="003D0DBA"/>
    <w:rsid w:val="003D1474"/>
    <w:rsid w:val="003D2FAE"/>
    <w:rsid w:val="003F0A81"/>
    <w:rsid w:val="00401EA5"/>
    <w:rsid w:val="0041583B"/>
    <w:rsid w:val="00420FCA"/>
    <w:rsid w:val="00423494"/>
    <w:rsid w:val="00432978"/>
    <w:rsid w:val="0044213A"/>
    <w:rsid w:val="00450385"/>
    <w:rsid w:val="00466087"/>
    <w:rsid w:val="0048742F"/>
    <w:rsid w:val="004C67F3"/>
    <w:rsid w:val="004D5187"/>
    <w:rsid w:val="004E1C6A"/>
    <w:rsid w:val="004E507F"/>
    <w:rsid w:val="004E7E0E"/>
    <w:rsid w:val="005073FA"/>
    <w:rsid w:val="005160C0"/>
    <w:rsid w:val="00540318"/>
    <w:rsid w:val="0058134B"/>
    <w:rsid w:val="00582C2F"/>
    <w:rsid w:val="005A2409"/>
    <w:rsid w:val="005A669D"/>
    <w:rsid w:val="005B34AA"/>
    <w:rsid w:val="005C214C"/>
    <w:rsid w:val="00611604"/>
    <w:rsid w:val="006373EB"/>
    <w:rsid w:val="00672482"/>
    <w:rsid w:val="006951E8"/>
    <w:rsid w:val="006C23D8"/>
    <w:rsid w:val="006E7843"/>
    <w:rsid w:val="00732FF6"/>
    <w:rsid w:val="00780B9A"/>
    <w:rsid w:val="007A0FE0"/>
    <w:rsid w:val="007A19DA"/>
    <w:rsid w:val="007B6E48"/>
    <w:rsid w:val="007C2B0F"/>
    <w:rsid w:val="007D66C5"/>
    <w:rsid w:val="007D78A1"/>
    <w:rsid w:val="0080177C"/>
    <w:rsid w:val="0080568B"/>
    <w:rsid w:val="0082167D"/>
    <w:rsid w:val="00834269"/>
    <w:rsid w:val="00871F34"/>
    <w:rsid w:val="00885671"/>
    <w:rsid w:val="00894589"/>
    <w:rsid w:val="008A09F9"/>
    <w:rsid w:val="008B130D"/>
    <w:rsid w:val="008D65F3"/>
    <w:rsid w:val="008F15C4"/>
    <w:rsid w:val="0091212B"/>
    <w:rsid w:val="009209FB"/>
    <w:rsid w:val="0094495B"/>
    <w:rsid w:val="00950371"/>
    <w:rsid w:val="00967D02"/>
    <w:rsid w:val="00987499"/>
    <w:rsid w:val="009B7A9B"/>
    <w:rsid w:val="009C01C8"/>
    <w:rsid w:val="009C3060"/>
    <w:rsid w:val="009E0538"/>
    <w:rsid w:val="009E3334"/>
    <w:rsid w:val="009E71B3"/>
    <w:rsid w:val="00A03FED"/>
    <w:rsid w:val="00A07FF3"/>
    <w:rsid w:val="00A47D37"/>
    <w:rsid w:val="00A71BD7"/>
    <w:rsid w:val="00AB795B"/>
    <w:rsid w:val="00AC6194"/>
    <w:rsid w:val="00AD017A"/>
    <w:rsid w:val="00AD18C0"/>
    <w:rsid w:val="00B15224"/>
    <w:rsid w:val="00B32DD9"/>
    <w:rsid w:val="00B333C0"/>
    <w:rsid w:val="00B4538C"/>
    <w:rsid w:val="00B76E6C"/>
    <w:rsid w:val="00B91DE4"/>
    <w:rsid w:val="00BB56A0"/>
    <w:rsid w:val="00BC5C62"/>
    <w:rsid w:val="00BE521A"/>
    <w:rsid w:val="00BE7E1E"/>
    <w:rsid w:val="00C001E0"/>
    <w:rsid w:val="00C1482E"/>
    <w:rsid w:val="00C42868"/>
    <w:rsid w:val="00C54D83"/>
    <w:rsid w:val="00C64AD8"/>
    <w:rsid w:val="00C90BA7"/>
    <w:rsid w:val="00C9647A"/>
    <w:rsid w:val="00CA21B0"/>
    <w:rsid w:val="00CF2643"/>
    <w:rsid w:val="00CF7D6B"/>
    <w:rsid w:val="00D04D5B"/>
    <w:rsid w:val="00D251DF"/>
    <w:rsid w:val="00D308A3"/>
    <w:rsid w:val="00D37F54"/>
    <w:rsid w:val="00D512B2"/>
    <w:rsid w:val="00D66236"/>
    <w:rsid w:val="00D8066F"/>
    <w:rsid w:val="00D9483A"/>
    <w:rsid w:val="00DB6540"/>
    <w:rsid w:val="00DC2556"/>
    <w:rsid w:val="00DD419E"/>
    <w:rsid w:val="00DF75EC"/>
    <w:rsid w:val="00DF7628"/>
    <w:rsid w:val="00E215DB"/>
    <w:rsid w:val="00E605F2"/>
    <w:rsid w:val="00E81AEB"/>
    <w:rsid w:val="00EA2E1E"/>
    <w:rsid w:val="00EA3726"/>
    <w:rsid w:val="00EA4E14"/>
    <w:rsid w:val="00EC1524"/>
    <w:rsid w:val="00ED7B65"/>
    <w:rsid w:val="00EE2706"/>
    <w:rsid w:val="00EE3773"/>
    <w:rsid w:val="00EF1032"/>
    <w:rsid w:val="00F043B8"/>
    <w:rsid w:val="00F05516"/>
    <w:rsid w:val="00F22F9B"/>
    <w:rsid w:val="00F341E4"/>
    <w:rsid w:val="00F4293C"/>
    <w:rsid w:val="00F61ECC"/>
    <w:rsid w:val="00F940EB"/>
    <w:rsid w:val="00F94F7E"/>
    <w:rsid w:val="00F96F3D"/>
    <w:rsid w:val="00FC17AE"/>
    <w:rsid w:val="00FC2011"/>
    <w:rsid w:val="00FC3E24"/>
    <w:rsid w:val="00FC7B82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727D-9FD5-4E48-8878-CF7CADA1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0A78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ListeParagraf">
    <w:name w:val="List Paragraph"/>
    <w:basedOn w:val="Normal"/>
    <w:uiPriority w:val="34"/>
    <w:qFormat/>
    <w:rsid w:val="00EF1032"/>
    <w:pPr>
      <w:ind w:left="720"/>
      <w:contextualSpacing/>
    </w:pPr>
  </w:style>
  <w:style w:type="table" w:styleId="TabloKlavuzu">
    <w:name w:val="Table Grid"/>
    <w:basedOn w:val="NormalTablo"/>
    <w:uiPriority w:val="39"/>
    <w:rsid w:val="00894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1212B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15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Gökalp AKDOĞAN</dc:creator>
  <cp:keywords/>
  <dc:description/>
  <cp:lastModifiedBy>Mustafa Özdemir</cp:lastModifiedBy>
  <cp:revision>2</cp:revision>
  <cp:lastPrinted>2022-03-24T07:08:00Z</cp:lastPrinted>
  <dcterms:created xsi:type="dcterms:W3CDTF">2022-04-01T11:32:00Z</dcterms:created>
  <dcterms:modified xsi:type="dcterms:W3CDTF">2022-04-01T11:32:00Z</dcterms:modified>
</cp:coreProperties>
</file>